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32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赣州蓉江新区人民医院环保管家污水处理</w:t>
      </w:r>
    </w:p>
    <w:p w14:paraId="6A5090C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运维服务项目采购需求</w:t>
      </w:r>
    </w:p>
    <w:p w14:paraId="6D5F23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情况</w:t>
      </w:r>
    </w:p>
    <w:tbl>
      <w:tblPr>
        <w:tblStyle w:val="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984"/>
        <w:gridCol w:w="1452"/>
        <w:gridCol w:w="2268"/>
      </w:tblGrid>
      <w:tr w14:paraId="1E93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76" w:type="dxa"/>
            <w:noWrap w:val="0"/>
            <w:vAlign w:val="center"/>
          </w:tcPr>
          <w:p w14:paraId="148A627B">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序号</w:t>
            </w:r>
          </w:p>
        </w:tc>
        <w:tc>
          <w:tcPr>
            <w:tcW w:w="3984" w:type="dxa"/>
            <w:noWrap w:val="0"/>
            <w:vAlign w:val="center"/>
          </w:tcPr>
          <w:p w14:paraId="464B1EF4">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rPr>
              <w:t>项目名称</w:t>
            </w:r>
          </w:p>
        </w:tc>
        <w:tc>
          <w:tcPr>
            <w:tcW w:w="1452" w:type="dxa"/>
            <w:noWrap w:val="0"/>
            <w:vAlign w:val="center"/>
          </w:tcPr>
          <w:p w14:paraId="536DBD7E">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服务时间</w:t>
            </w:r>
          </w:p>
        </w:tc>
        <w:tc>
          <w:tcPr>
            <w:tcW w:w="2268" w:type="dxa"/>
            <w:noWrap w:val="0"/>
            <w:vAlign w:val="center"/>
          </w:tcPr>
          <w:p w14:paraId="129D09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eastAsia="zh-CN"/>
              </w:rPr>
            </w:pPr>
            <w:r>
              <w:rPr>
                <w:rFonts w:hint="eastAsia" w:ascii="仿宋_GB2312" w:hAnsi="仿宋_GB2312" w:eastAsia="仿宋_GB2312" w:cs="仿宋_GB2312"/>
                <w:color w:val="auto"/>
                <w:sz w:val="28"/>
                <w:szCs w:val="28"/>
                <w:highlight w:val="none"/>
                <w:shd w:val="clear" w:color="auto" w:fill="FFFFFF"/>
              </w:rPr>
              <w:t>预算</w:t>
            </w:r>
            <w:r>
              <w:rPr>
                <w:rFonts w:hint="eastAsia" w:ascii="仿宋_GB2312" w:hAnsi="仿宋_GB2312" w:eastAsia="仿宋_GB2312" w:cs="仿宋_GB2312"/>
                <w:color w:val="auto"/>
                <w:sz w:val="28"/>
                <w:szCs w:val="28"/>
                <w:highlight w:val="none"/>
                <w:shd w:val="clear" w:color="auto" w:fill="FFFFFF"/>
                <w:lang w:val="en-US" w:eastAsia="zh-CN"/>
              </w:rPr>
              <w:t>金额</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元</w:t>
            </w:r>
            <w:r>
              <w:rPr>
                <w:rFonts w:hint="eastAsia" w:ascii="仿宋_GB2312" w:hAnsi="仿宋_GB2312" w:eastAsia="仿宋_GB2312" w:cs="仿宋_GB2312"/>
                <w:color w:val="auto"/>
                <w:sz w:val="28"/>
                <w:szCs w:val="28"/>
                <w:highlight w:val="none"/>
                <w:shd w:val="clear" w:color="auto" w:fill="FFFFFF"/>
                <w:lang w:eastAsia="zh-CN"/>
              </w:rPr>
              <w:t>）</w:t>
            </w:r>
          </w:p>
        </w:tc>
      </w:tr>
      <w:tr w14:paraId="62BF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6" w:type="dxa"/>
            <w:noWrap w:val="0"/>
            <w:vAlign w:val="center"/>
          </w:tcPr>
          <w:p w14:paraId="3883372D">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3984" w:type="dxa"/>
            <w:noWrap w:val="0"/>
            <w:vAlign w:val="center"/>
          </w:tcPr>
          <w:p w14:paraId="3E8A4FE5">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环保管家污水处理运维服务</w:t>
            </w:r>
          </w:p>
        </w:tc>
        <w:tc>
          <w:tcPr>
            <w:tcW w:w="1452" w:type="dxa"/>
            <w:noWrap w:val="0"/>
            <w:vAlign w:val="center"/>
          </w:tcPr>
          <w:p w14:paraId="76BCC08E">
            <w:pPr>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2年</w:t>
            </w:r>
          </w:p>
        </w:tc>
        <w:tc>
          <w:tcPr>
            <w:tcW w:w="2268" w:type="dxa"/>
            <w:noWrap w:val="0"/>
            <w:vAlign w:val="center"/>
          </w:tcPr>
          <w:p w14:paraId="18FD54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highlight w:val="none"/>
                <w:shd w:val="clear" w:color="auto" w:fill="FFFFFF"/>
                <w:lang w:val="en-US" w:eastAsia="zh-CN"/>
              </w:rPr>
            </w:pPr>
          </w:p>
        </w:tc>
      </w:tr>
    </w:tbl>
    <w:p w14:paraId="1C07C2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二、资格要求</w:t>
      </w:r>
    </w:p>
    <w:p w14:paraId="491E9111">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1.基本资格条件：</w:t>
      </w:r>
    </w:p>
    <w:p w14:paraId="212F03B1">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（1）具有独立承担民事责任的能力；</w:t>
      </w:r>
    </w:p>
    <w:p w14:paraId="6E71D1E1">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（2）具有良好的商业信誉和健全的财务会计制度；</w:t>
      </w:r>
    </w:p>
    <w:p w14:paraId="47509BE7">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（3）具有履行合同所必需的设备和专业技术能力；</w:t>
      </w:r>
    </w:p>
    <w:p w14:paraId="2C02AE90">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（4）有依法缴纳税收和社会保障资金的良好记录；</w:t>
      </w:r>
    </w:p>
    <w:p w14:paraId="028F13B7">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（5）参加政府采购活动前三年内，在经营活动中没有重大违法记录。</w:t>
      </w:r>
    </w:p>
    <w:p w14:paraId="490B7BB3">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2.本项目的特定资格要求：无。</w:t>
      </w:r>
    </w:p>
    <w:p w14:paraId="7DC89C9D">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3.法律法规要求：</w:t>
      </w:r>
    </w:p>
    <w:p w14:paraId="70AC1191">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（1）单位负责人为同一人或者存在直接控股、管理关系的不同供应商，不得参加同一合同项下的采购活动。</w:t>
      </w:r>
    </w:p>
    <w:p w14:paraId="1722F3BA">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（2）为采购项目提供整体设计、规范编制或者项目管理、监理、检测等服务的供应商不得参加该采购项目的采购活动。</w:t>
      </w:r>
    </w:p>
    <w:p w14:paraId="72F8ACF6">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供应商被医院列入不良记录名单的、被“信用中国”网站列入失信被执行人和重大税收违法案件当事人名单的、被“中国政府采购网”网站列入政府采购严重违法失信行为记录名单（处罚期限尚未届满的），不得参与本项目的采购活动。</w:t>
      </w:r>
    </w:p>
    <w:p w14:paraId="21E4D0E4">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zh-CN" w:eastAsia="zh-CN" w:bidi="ar-SA"/>
        </w:rPr>
        <w:t>参与采购人自行采购项目的供应商有以下情形之一的，列入不良记录名单，</w:t>
      </w: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eastAsia" w:ascii="仿宋_GB2312" w:hAnsi="仿宋_GB2312" w:eastAsia="仿宋_GB2312" w:cs="仿宋_GB2312"/>
          <w:b w:val="0"/>
          <w:bCs w:val="0"/>
          <w:color w:val="auto"/>
          <w:kern w:val="2"/>
          <w:sz w:val="32"/>
          <w:szCs w:val="32"/>
          <w:highlight w:val="none"/>
          <w:lang w:val="zh-CN" w:eastAsia="zh-CN" w:bidi="ar-SA"/>
        </w:rPr>
        <w:t>年内不得参与采购人自行采购项目，</w:t>
      </w:r>
      <w:r>
        <w:rPr>
          <w:rFonts w:hint="eastAsia" w:ascii="仿宋_GB2312" w:hAnsi="仿宋_GB2312" w:eastAsia="仿宋_GB2312" w:cs="仿宋_GB2312"/>
          <w:b w:val="0"/>
          <w:bCs w:val="0"/>
          <w:color w:val="auto"/>
          <w:kern w:val="2"/>
          <w:sz w:val="32"/>
          <w:szCs w:val="32"/>
          <w:highlight w:val="none"/>
          <w:lang w:val="en-US" w:eastAsia="zh-CN" w:bidi="ar-SA"/>
        </w:rPr>
        <w:t>并追究相关法律责任</w:t>
      </w:r>
      <w:r>
        <w:rPr>
          <w:rFonts w:hint="eastAsia" w:ascii="仿宋_GB2312" w:hAnsi="仿宋_GB2312" w:eastAsia="仿宋_GB2312" w:cs="仿宋_GB2312"/>
          <w:b w:val="0"/>
          <w:bCs w:val="0"/>
          <w:color w:val="auto"/>
          <w:kern w:val="2"/>
          <w:sz w:val="32"/>
          <w:szCs w:val="32"/>
          <w:highlight w:val="none"/>
          <w:lang w:val="zh-CN" w:eastAsia="zh-CN" w:bidi="ar-SA"/>
        </w:rPr>
        <w:t>。</w:t>
      </w:r>
    </w:p>
    <w:p w14:paraId="758A7C28">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（1）有围标串标行为的；</w:t>
      </w:r>
    </w:p>
    <w:p w14:paraId="4883D154">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（2）提供虚假材料谋取成交的；</w:t>
      </w:r>
    </w:p>
    <w:p w14:paraId="4D3E207E">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（3）成交后无正当理由放弃成交资格、在规定时间内拒不与采购人签订合同的；</w:t>
      </w:r>
    </w:p>
    <w:p w14:paraId="154D503E">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（4）擅自将合同转包、分包，变更、中止或终止合同的；</w:t>
      </w:r>
    </w:p>
    <w:p w14:paraId="30F8D034">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（5）向评审专家及工作人员行贿或提供其他不正当利益的。</w:t>
      </w:r>
    </w:p>
    <w:p w14:paraId="153011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三、</w:t>
      </w:r>
      <w:r>
        <w:rPr>
          <w:rFonts w:hint="eastAsia" w:ascii="黑体" w:hAnsi="黑体" w:eastAsia="黑体" w:cs="黑体"/>
          <w:b w:val="0"/>
          <w:bCs w:val="0"/>
          <w:color w:val="auto"/>
          <w:sz w:val="32"/>
          <w:szCs w:val="32"/>
          <w:lang w:val="en-US" w:eastAsia="zh-CN"/>
        </w:rPr>
        <w:t>服务内容</w:t>
      </w:r>
    </w:p>
    <w:p w14:paraId="34DA3408">
      <w:pPr>
        <w:pStyle w:val="5"/>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本项目工作以收集池至进入环保设施系统后达标排放接入市政管网前为乙方管理范围，并接受甲方监督；本项目包含污水处理站的日常运营维护、人员工资、药物、配件、工具等及排污许可证</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、污水检测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费用。</w:t>
      </w:r>
    </w:p>
    <w:p w14:paraId="0088C819">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本项目的污水处理站设施设计处理规模：</w:t>
      </w:r>
      <w:r>
        <w:rPr>
          <w:rFonts w:hint="eastAsia" w:ascii="仿宋_GB2312" w:hAnsi="仿宋_GB2312" w:eastAsia="仿宋_GB2312" w:cs="仿宋_GB2312"/>
          <w:color w:val="auto"/>
          <w:sz w:val="32"/>
          <w:szCs w:val="32"/>
          <w:highlight w:val="none"/>
          <w:lang w:val="en-US" w:eastAsia="zh-CN"/>
        </w:rPr>
        <w:t>180吨/天。</w:t>
      </w:r>
    </w:p>
    <w:p w14:paraId="2870D16F">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本项目的污水处理站采用处理工艺：格栅—调节池—</w:t>
      </w:r>
      <w:r>
        <w:rPr>
          <w:rFonts w:hint="eastAsia" w:ascii="仿宋_GB2312" w:hAnsi="仿宋_GB2312" w:eastAsia="仿宋_GB2312" w:cs="仿宋_GB2312"/>
          <w:sz w:val="32"/>
          <w:szCs w:val="32"/>
          <w:lang w:val="en-US" w:eastAsia="zh-CN"/>
        </w:rPr>
        <w:t>缺</w:t>
      </w:r>
      <w:r>
        <w:rPr>
          <w:rFonts w:hint="eastAsia" w:ascii="仿宋_GB2312" w:hAnsi="仿宋_GB2312" w:eastAsia="仿宋_GB2312" w:cs="仿宋_GB2312"/>
          <w:sz w:val="32"/>
          <w:szCs w:val="32"/>
        </w:rPr>
        <w:t>氧—好氧—MBR膜—消毒—达标排放处理工艺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环保监管：COD、氨氮、流量、实时在线监管；</w:t>
      </w:r>
      <w:r>
        <w:rPr>
          <w:rFonts w:hint="eastAsia" w:ascii="仿宋_GB2312" w:hAnsi="仿宋_GB2312" w:eastAsia="仿宋_GB2312" w:cs="仿宋_GB2312"/>
          <w:sz w:val="32"/>
          <w:szCs w:val="32"/>
        </w:rPr>
        <w:t>消毒采用</w:t>
      </w:r>
      <w:r>
        <w:rPr>
          <w:rFonts w:hint="eastAsia" w:ascii="仿宋_GB2312" w:hAnsi="仿宋_GB2312" w:eastAsia="仿宋_GB2312" w:cs="仿宋_GB2312"/>
          <w:sz w:val="32"/>
          <w:szCs w:val="32"/>
          <w:lang w:val="en-US" w:eastAsia="zh-CN"/>
        </w:rPr>
        <w:t>二氧化氯AB剂</w:t>
      </w:r>
      <w:r>
        <w:rPr>
          <w:rFonts w:hint="eastAsia" w:ascii="仿宋_GB2312" w:hAnsi="仿宋_GB2312" w:eastAsia="仿宋_GB2312" w:cs="仿宋_GB2312"/>
          <w:sz w:val="32"/>
          <w:szCs w:val="32"/>
        </w:rPr>
        <w:t>消毒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污泥采用定期</w:t>
      </w:r>
      <w:r>
        <w:rPr>
          <w:rFonts w:hint="eastAsia" w:ascii="仿宋_GB2312" w:hAnsi="仿宋_GB2312" w:eastAsia="仿宋_GB2312" w:cs="仿宋_GB2312"/>
          <w:sz w:val="32"/>
          <w:szCs w:val="32"/>
          <w:lang w:val="en-US" w:eastAsia="zh-CN"/>
        </w:rPr>
        <w:t>叠螺机压滤。</w:t>
      </w:r>
    </w:p>
    <w:p w14:paraId="0BF2F3F2">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具体设备</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lang w:val="en-US" w:eastAsia="zh-CN"/>
        </w:rPr>
        <w:t>：以现场清点为准，参加报价的供应商</w:t>
      </w:r>
      <w:bookmarkStart w:id="1" w:name="_GoBack"/>
      <w:bookmarkEnd w:id="1"/>
      <w:r>
        <w:rPr>
          <w:rFonts w:hint="eastAsia" w:ascii="仿宋_GB2312" w:hAnsi="仿宋_GB2312" w:eastAsia="仿宋_GB2312" w:cs="仿宋_GB2312"/>
          <w:sz w:val="32"/>
          <w:szCs w:val="32"/>
          <w:lang w:val="en-US" w:eastAsia="zh-CN"/>
        </w:rPr>
        <w:t>进行</w:t>
      </w:r>
      <w:r>
        <w:rPr>
          <w:rFonts w:hint="eastAsia" w:hAnsi="仿宋_GB2312" w:cs="仿宋_GB2312"/>
          <w:sz w:val="32"/>
          <w:szCs w:val="32"/>
          <w:lang w:val="en-US" w:eastAsia="zh-CN"/>
        </w:rPr>
        <w:t>现</w:t>
      </w:r>
      <w:r>
        <w:rPr>
          <w:rFonts w:hint="eastAsia" w:ascii="仿宋_GB2312" w:hAnsi="仿宋_GB2312" w:eastAsia="仿宋_GB2312" w:cs="仿宋_GB2312"/>
          <w:sz w:val="32"/>
          <w:szCs w:val="32"/>
          <w:lang w:val="en-US" w:eastAsia="zh-CN"/>
        </w:rPr>
        <w:t>场勘察</w:t>
      </w:r>
      <w:r>
        <w:rPr>
          <w:rFonts w:hint="eastAsia" w:hAnsi="仿宋_GB2312" w:cs="仿宋_GB2312"/>
          <w:sz w:val="32"/>
          <w:szCs w:val="32"/>
          <w:lang w:val="en-US" w:eastAsia="zh-CN"/>
        </w:rPr>
        <w:t>（联系电话：刘老师15007043685）</w:t>
      </w:r>
      <w:r>
        <w:rPr>
          <w:rFonts w:hint="eastAsia" w:ascii="仿宋_GB2312" w:hAnsi="仿宋_GB2312" w:eastAsia="仿宋_GB2312" w:cs="仿宋_GB2312"/>
          <w:sz w:val="32"/>
          <w:szCs w:val="32"/>
          <w:lang w:val="en-US" w:eastAsia="zh-CN"/>
        </w:rPr>
        <w:t>。</w:t>
      </w:r>
    </w:p>
    <w:p w14:paraId="4F9E6118">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本项目污水经处理后应达到《医疗机构水污染物排放标准》（GB18466-2005）中的表2综合医疗机构和其他医疗机构水污染物排放限制中的排放标准。如政府环保部门有最新要求按最新要求执行。</w:t>
      </w:r>
    </w:p>
    <w:p w14:paraId="7218C35F">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lang w:val="en-US" w:eastAsia="zh-CN"/>
        </w:rPr>
        <w:t>.排污许可管理</w:t>
      </w:r>
      <w:r>
        <w:rPr>
          <w:rFonts w:hint="eastAsia" w:ascii="仿宋_GB2312" w:hAnsi="仿宋_GB2312" w:eastAsia="仿宋_GB2312" w:cs="仿宋_GB2312"/>
          <w:sz w:val="32"/>
          <w:szCs w:val="32"/>
        </w:rPr>
        <w:t>监测计划</w:t>
      </w:r>
      <w:r>
        <w:rPr>
          <w:rFonts w:hint="eastAsia" w:hAnsi="仿宋_GB2312" w:cs="仿宋_GB2312"/>
          <w:sz w:val="32"/>
          <w:szCs w:val="32"/>
          <w:lang w:eastAsia="zh-CN"/>
        </w:rPr>
        <w:t>：</w:t>
      </w:r>
      <w:r>
        <w:rPr>
          <w:rFonts w:hint="eastAsia" w:ascii="仿宋_GB2312" w:hAnsi="仿宋_GB2312" w:eastAsia="仿宋_GB2312" w:cs="仿宋_GB2312"/>
          <w:sz w:val="32"/>
          <w:szCs w:val="32"/>
          <w:lang w:val="en-US" w:eastAsia="zh-CN"/>
        </w:rPr>
        <w:t>根据《排污许可证申请与核发技术规范医疗机构》中对医疗机构的自行监测要求，制定本项目运营期的监测计划，具体要求可见排污许可证管理要求。</w:t>
      </w:r>
    </w:p>
    <w:p w14:paraId="5C67D9DD">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根据排污许可证及生态环境局要求，定期安排具有CMA水质检测资质的第三方检测机构对排放污水进行次检测，并出具检测报告，检测报告需提供一份</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存档。具体检测项目如下表，后续如果排污许可证及生态环境局要求的检测内容</w:t>
      </w:r>
      <w:r>
        <w:rPr>
          <w:rFonts w:hint="eastAsia" w:ascii="仿宋_GB2312" w:hAnsi="仿宋_GB2312" w:eastAsia="仿宋_GB2312" w:cs="仿宋_GB2312"/>
          <w:bCs/>
          <w:sz w:val="32"/>
          <w:szCs w:val="32"/>
        </w:rPr>
        <w:t>及检测频率发生变化，</w:t>
      </w:r>
      <w:r>
        <w:rPr>
          <w:rFonts w:hint="eastAsia" w:ascii="仿宋_GB2312" w:hAnsi="仿宋_GB2312" w:eastAsia="仿宋_GB2312" w:cs="仿宋_GB2312"/>
          <w:bCs/>
          <w:kern w:val="0"/>
          <w:sz w:val="32"/>
          <w:szCs w:val="32"/>
          <w:highlight w:val="none"/>
        </w:rPr>
        <w:t>成交供应商</w:t>
      </w:r>
      <w:r>
        <w:rPr>
          <w:rFonts w:hint="eastAsia" w:ascii="仿宋_GB2312" w:hAnsi="仿宋_GB2312" w:eastAsia="仿宋_GB2312" w:cs="仿宋_GB2312"/>
          <w:sz w:val="32"/>
          <w:szCs w:val="32"/>
        </w:rPr>
        <w:t>必须无条件的按时完成检测内容，</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不再另行增加任何费用。</w:t>
      </w:r>
    </w:p>
    <w:tbl>
      <w:tblPr>
        <w:tblStyle w:val="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65"/>
        <w:gridCol w:w="2969"/>
        <w:gridCol w:w="1725"/>
        <w:gridCol w:w="2685"/>
      </w:tblGrid>
      <w:tr w14:paraId="747B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4A510BD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序号</w:t>
            </w:r>
          </w:p>
        </w:tc>
        <w:tc>
          <w:tcPr>
            <w:tcW w:w="1365" w:type="dxa"/>
          </w:tcPr>
          <w:p w14:paraId="4821167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检测类别</w:t>
            </w:r>
          </w:p>
        </w:tc>
        <w:tc>
          <w:tcPr>
            <w:tcW w:w="2969" w:type="dxa"/>
          </w:tcPr>
          <w:p w14:paraId="0B9B6B1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项目</w:t>
            </w:r>
          </w:p>
        </w:tc>
        <w:tc>
          <w:tcPr>
            <w:tcW w:w="1725" w:type="dxa"/>
          </w:tcPr>
          <w:p w14:paraId="40AFA57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排放限值</w:t>
            </w:r>
          </w:p>
        </w:tc>
        <w:tc>
          <w:tcPr>
            <w:tcW w:w="2685" w:type="dxa"/>
          </w:tcPr>
          <w:p w14:paraId="6A648DE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检测频率</w:t>
            </w:r>
          </w:p>
        </w:tc>
      </w:tr>
      <w:tr w14:paraId="62F2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72577A9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w:t>
            </w:r>
          </w:p>
        </w:tc>
        <w:tc>
          <w:tcPr>
            <w:tcW w:w="1365" w:type="dxa"/>
          </w:tcPr>
          <w:p w14:paraId="4D68736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6470EF3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粪大肠杆菌群数/(MPN/L)</w:t>
            </w:r>
          </w:p>
        </w:tc>
        <w:tc>
          <w:tcPr>
            <w:tcW w:w="1725" w:type="dxa"/>
          </w:tcPr>
          <w:p w14:paraId="4F253CB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5000个/L</w:t>
            </w:r>
          </w:p>
        </w:tc>
        <w:tc>
          <w:tcPr>
            <w:tcW w:w="2685" w:type="dxa"/>
            <w:vAlign w:val="center"/>
          </w:tcPr>
          <w:p w14:paraId="6B85D7D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1次/1月</w:t>
            </w:r>
          </w:p>
        </w:tc>
      </w:tr>
      <w:tr w14:paraId="6C8D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4FBBF38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2</w:t>
            </w:r>
          </w:p>
        </w:tc>
        <w:tc>
          <w:tcPr>
            <w:tcW w:w="1365" w:type="dxa"/>
          </w:tcPr>
          <w:p w14:paraId="66FFE341">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48C1B63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阴离子表面活性剂</w:t>
            </w:r>
          </w:p>
        </w:tc>
        <w:tc>
          <w:tcPr>
            <w:tcW w:w="1725" w:type="dxa"/>
          </w:tcPr>
          <w:p w14:paraId="184BE8E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10mg/L</w:t>
            </w:r>
          </w:p>
        </w:tc>
        <w:tc>
          <w:tcPr>
            <w:tcW w:w="2685" w:type="dxa"/>
            <w:vAlign w:val="center"/>
          </w:tcPr>
          <w:p w14:paraId="244FFDE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14:paraId="21BD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53CDF0E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3</w:t>
            </w:r>
          </w:p>
        </w:tc>
        <w:tc>
          <w:tcPr>
            <w:tcW w:w="1365" w:type="dxa"/>
          </w:tcPr>
          <w:p w14:paraId="7349CD8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615F1C7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石油类</w:t>
            </w:r>
          </w:p>
        </w:tc>
        <w:tc>
          <w:tcPr>
            <w:tcW w:w="1725" w:type="dxa"/>
          </w:tcPr>
          <w:p w14:paraId="781C22E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20mg/L</w:t>
            </w:r>
          </w:p>
        </w:tc>
        <w:tc>
          <w:tcPr>
            <w:tcW w:w="2685" w:type="dxa"/>
            <w:vAlign w:val="center"/>
          </w:tcPr>
          <w:p w14:paraId="1CF5ADD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14:paraId="65CD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3CE05CA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w:t>
            </w:r>
          </w:p>
        </w:tc>
        <w:tc>
          <w:tcPr>
            <w:tcW w:w="1365" w:type="dxa"/>
          </w:tcPr>
          <w:p w14:paraId="466BB09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45A0D88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化学需氧量</w:t>
            </w:r>
          </w:p>
        </w:tc>
        <w:tc>
          <w:tcPr>
            <w:tcW w:w="1725" w:type="dxa"/>
          </w:tcPr>
          <w:p w14:paraId="58528E1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250mg/L</w:t>
            </w:r>
          </w:p>
        </w:tc>
        <w:tc>
          <w:tcPr>
            <w:tcW w:w="2685" w:type="dxa"/>
            <w:vAlign w:val="center"/>
          </w:tcPr>
          <w:p w14:paraId="1E7C133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1次/1周</w:t>
            </w:r>
          </w:p>
        </w:tc>
      </w:tr>
      <w:tr w14:paraId="0703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52D2018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5</w:t>
            </w:r>
          </w:p>
        </w:tc>
        <w:tc>
          <w:tcPr>
            <w:tcW w:w="1365" w:type="dxa"/>
          </w:tcPr>
          <w:p w14:paraId="44DB105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01F5B65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悬浮物</w:t>
            </w:r>
          </w:p>
        </w:tc>
        <w:tc>
          <w:tcPr>
            <w:tcW w:w="1725" w:type="dxa"/>
          </w:tcPr>
          <w:p w14:paraId="0AEA368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60mg/L</w:t>
            </w:r>
          </w:p>
        </w:tc>
        <w:tc>
          <w:tcPr>
            <w:tcW w:w="2685" w:type="dxa"/>
            <w:vAlign w:val="center"/>
          </w:tcPr>
          <w:p w14:paraId="4DBAE5B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1次/1周</w:t>
            </w:r>
          </w:p>
        </w:tc>
      </w:tr>
      <w:tr w14:paraId="3E6C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335582B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6</w:t>
            </w:r>
          </w:p>
        </w:tc>
        <w:tc>
          <w:tcPr>
            <w:tcW w:w="1365" w:type="dxa"/>
          </w:tcPr>
          <w:p w14:paraId="65A5335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04A5ECC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动植物油</w:t>
            </w:r>
          </w:p>
        </w:tc>
        <w:tc>
          <w:tcPr>
            <w:tcW w:w="1725" w:type="dxa"/>
          </w:tcPr>
          <w:p w14:paraId="78131A5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20mg/L</w:t>
            </w:r>
          </w:p>
        </w:tc>
        <w:tc>
          <w:tcPr>
            <w:tcW w:w="2685" w:type="dxa"/>
            <w:vAlign w:val="center"/>
          </w:tcPr>
          <w:p w14:paraId="6A83F62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14:paraId="38DE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7FD8D6F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7</w:t>
            </w:r>
          </w:p>
        </w:tc>
        <w:tc>
          <w:tcPr>
            <w:tcW w:w="1365" w:type="dxa"/>
          </w:tcPr>
          <w:p w14:paraId="60F30A9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500AFD0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流量</w:t>
            </w:r>
          </w:p>
        </w:tc>
        <w:tc>
          <w:tcPr>
            <w:tcW w:w="1725" w:type="dxa"/>
          </w:tcPr>
          <w:p w14:paraId="12F2800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p>
        </w:tc>
        <w:tc>
          <w:tcPr>
            <w:tcW w:w="2685" w:type="dxa"/>
            <w:vAlign w:val="center"/>
          </w:tcPr>
          <w:p w14:paraId="2FB7523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自动监测故障时改手工监测频次为</w:t>
            </w:r>
          </w:p>
          <w:p w14:paraId="11BE20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4次/日</w:t>
            </w:r>
          </w:p>
        </w:tc>
      </w:tr>
      <w:tr w14:paraId="75D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16DD837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8</w:t>
            </w:r>
          </w:p>
        </w:tc>
        <w:tc>
          <w:tcPr>
            <w:tcW w:w="1365" w:type="dxa"/>
          </w:tcPr>
          <w:p w14:paraId="2464FFA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6315AAE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总氰化物</w:t>
            </w:r>
          </w:p>
        </w:tc>
        <w:tc>
          <w:tcPr>
            <w:tcW w:w="1725" w:type="dxa"/>
          </w:tcPr>
          <w:p w14:paraId="24D8B8C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0.5mg/L</w:t>
            </w:r>
          </w:p>
        </w:tc>
        <w:tc>
          <w:tcPr>
            <w:tcW w:w="2685" w:type="dxa"/>
            <w:vAlign w:val="center"/>
          </w:tcPr>
          <w:p w14:paraId="65FF54D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14:paraId="4D42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6AD22CE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9</w:t>
            </w:r>
          </w:p>
        </w:tc>
        <w:tc>
          <w:tcPr>
            <w:tcW w:w="1365" w:type="dxa"/>
          </w:tcPr>
          <w:p w14:paraId="2AE68A2E">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0C4968E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五日生化需氧量</w:t>
            </w:r>
          </w:p>
        </w:tc>
        <w:tc>
          <w:tcPr>
            <w:tcW w:w="1725" w:type="dxa"/>
          </w:tcPr>
          <w:p w14:paraId="6073825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100mg/L</w:t>
            </w:r>
          </w:p>
        </w:tc>
        <w:tc>
          <w:tcPr>
            <w:tcW w:w="2685" w:type="dxa"/>
            <w:vAlign w:val="center"/>
          </w:tcPr>
          <w:p w14:paraId="33036BB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r w14:paraId="6712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080E9D6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10</w:t>
            </w:r>
          </w:p>
        </w:tc>
        <w:tc>
          <w:tcPr>
            <w:tcW w:w="1365" w:type="dxa"/>
          </w:tcPr>
          <w:p w14:paraId="70FDB37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2E783D8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pH值</w:t>
            </w:r>
          </w:p>
        </w:tc>
        <w:tc>
          <w:tcPr>
            <w:tcW w:w="1725" w:type="dxa"/>
          </w:tcPr>
          <w:p w14:paraId="4AEC0C38">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6～9无量纲</w:t>
            </w:r>
          </w:p>
        </w:tc>
        <w:tc>
          <w:tcPr>
            <w:tcW w:w="2685" w:type="dxa"/>
            <w:vAlign w:val="center"/>
          </w:tcPr>
          <w:p w14:paraId="4C95993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2次/1天</w:t>
            </w:r>
          </w:p>
        </w:tc>
      </w:tr>
      <w:tr w14:paraId="181D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14:paraId="37FEAEB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11</w:t>
            </w:r>
          </w:p>
        </w:tc>
        <w:tc>
          <w:tcPr>
            <w:tcW w:w="1365" w:type="dxa"/>
          </w:tcPr>
          <w:p w14:paraId="69056C1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废水</w:t>
            </w:r>
          </w:p>
        </w:tc>
        <w:tc>
          <w:tcPr>
            <w:tcW w:w="2969" w:type="dxa"/>
          </w:tcPr>
          <w:p w14:paraId="5653DCD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挥发酚</w:t>
            </w:r>
          </w:p>
        </w:tc>
        <w:tc>
          <w:tcPr>
            <w:tcW w:w="1725" w:type="dxa"/>
          </w:tcPr>
          <w:p w14:paraId="03B38B7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1.0mg/L</w:t>
            </w:r>
          </w:p>
        </w:tc>
        <w:tc>
          <w:tcPr>
            <w:tcW w:w="2685" w:type="dxa"/>
            <w:vAlign w:val="center"/>
          </w:tcPr>
          <w:p w14:paraId="2C5F0F7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1次/1季度</w:t>
            </w:r>
          </w:p>
        </w:tc>
      </w:tr>
    </w:tbl>
    <w:p w14:paraId="3B6901D1">
      <w:pPr>
        <w:pageBreakBefore w:val="0"/>
        <w:kinsoku/>
        <w:wordWrap/>
        <w:overflowPunct/>
        <w:topLinePunct w:val="0"/>
        <w:bidi w:val="0"/>
        <w:snapToGrid/>
        <w:spacing w:line="560" w:lineRule="exact"/>
        <w:ind w:firstLine="640" w:firstLineChars="200"/>
        <w:jc w:val="both"/>
        <w:textAlignment w:val="auto"/>
        <w:rPr>
          <w:rFonts w:hint="eastAsia" w:hAnsi="仿宋_GB2312" w:cs="仿宋_GB2312"/>
          <w:bCs/>
          <w:sz w:val="32"/>
          <w:szCs w:val="32"/>
          <w:lang w:val="en-US" w:eastAsia="zh-CN"/>
        </w:rPr>
      </w:pPr>
      <w:r>
        <w:rPr>
          <w:rFonts w:hint="eastAsia" w:hAnsi="仿宋_GB2312" w:cs="仿宋_GB2312"/>
          <w:bCs/>
          <w:sz w:val="32"/>
          <w:szCs w:val="32"/>
          <w:lang w:val="en-US" w:eastAsia="zh-CN"/>
        </w:rPr>
        <w:t>7.设备管理：污水处理站内全部设备，由</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编制设备操作及维护规程并张贴在现场，由</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按该规程负责设备日常维护保养；</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在日常运行中进行设备的维护保养时，应按采购人设备管理要求按时填写相关设备维护表格。</w:t>
      </w:r>
    </w:p>
    <w:p w14:paraId="1EA2019D">
      <w:pPr>
        <w:pageBreakBefore w:val="0"/>
        <w:kinsoku/>
        <w:wordWrap/>
        <w:overflowPunct/>
        <w:topLinePunct w:val="0"/>
        <w:bidi w:val="0"/>
        <w:snapToGrid/>
        <w:spacing w:line="560" w:lineRule="exact"/>
        <w:ind w:firstLine="640" w:firstLineChars="200"/>
        <w:jc w:val="both"/>
        <w:textAlignment w:val="auto"/>
        <w:rPr>
          <w:rFonts w:hint="eastAsia" w:hAnsi="仿宋_GB2312" w:cs="仿宋_GB2312"/>
          <w:bCs/>
          <w:sz w:val="32"/>
          <w:szCs w:val="32"/>
          <w:lang w:val="en-US" w:eastAsia="zh-CN"/>
        </w:rPr>
      </w:pPr>
      <w:r>
        <w:rPr>
          <w:rFonts w:hint="eastAsia" w:hAnsi="仿宋_GB2312" w:cs="仿宋_GB2312"/>
          <w:bCs/>
          <w:sz w:val="32"/>
          <w:szCs w:val="32"/>
          <w:lang w:val="en-US" w:eastAsia="zh-CN"/>
        </w:rPr>
        <w:t>8.成交供应商负责对污水处理站的设备日常保养和故障维修，单一零配件价格在500元或500元以下的，由成交供应商负责购买更换。关键部件损坏超过500元以上或需要大修、设备正常报废的，由</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上报采购人管理部门，经审批后进行维修，费用由采购人承担。但因管理人员管理不善导致的损坏由成交供应商负责维护或更换，所产生的费用由成交供应商负责。</w:t>
      </w:r>
    </w:p>
    <w:p w14:paraId="6E73B5A6">
      <w:pPr>
        <w:pageBreakBefore w:val="0"/>
        <w:kinsoku/>
        <w:wordWrap/>
        <w:overflowPunct/>
        <w:topLinePunct w:val="0"/>
        <w:bidi w:val="0"/>
        <w:snapToGrid/>
        <w:spacing w:line="560" w:lineRule="exact"/>
        <w:ind w:firstLine="640" w:firstLineChars="200"/>
        <w:jc w:val="both"/>
        <w:textAlignment w:val="auto"/>
        <w:rPr>
          <w:rFonts w:hint="eastAsia" w:hAnsi="仿宋_GB2312" w:cs="仿宋_GB2312"/>
          <w:bCs/>
          <w:sz w:val="32"/>
          <w:szCs w:val="32"/>
          <w:lang w:val="en-US" w:eastAsia="zh-CN"/>
        </w:rPr>
      </w:pPr>
      <w:r>
        <w:rPr>
          <w:rFonts w:hint="eastAsia" w:hAnsi="仿宋_GB2312" w:cs="仿宋_GB2312"/>
          <w:bCs/>
          <w:sz w:val="32"/>
          <w:szCs w:val="32"/>
          <w:lang w:val="en-US" w:eastAsia="zh-CN"/>
        </w:rPr>
        <w:t>9</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做好</w:t>
      </w:r>
      <w:r>
        <w:rPr>
          <w:rFonts w:hint="eastAsia" w:hAnsi="仿宋_GB2312" w:cs="仿宋_GB2312"/>
          <w:bCs/>
          <w:sz w:val="32"/>
          <w:szCs w:val="32"/>
          <w:lang w:val="en-US" w:eastAsia="zh-CN"/>
        </w:rPr>
        <w:t>污水处理站</w:t>
      </w:r>
      <w:r>
        <w:rPr>
          <w:rFonts w:hint="eastAsia" w:ascii="仿宋_GB2312" w:hAnsi="仿宋_GB2312" w:eastAsia="仿宋_GB2312" w:cs="仿宋_GB2312"/>
          <w:bCs/>
          <w:sz w:val="32"/>
          <w:szCs w:val="32"/>
        </w:rPr>
        <w:t>巡检记录、投药记录、耗材记录等运维相关记录，并在</w:t>
      </w:r>
      <w:r>
        <w:rPr>
          <w:rFonts w:hint="eastAsia" w:hAnsi="仿宋_GB2312" w:cs="仿宋_GB2312"/>
          <w:bCs/>
          <w:sz w:val="32"/>
          <w:szCs w:val="32"/>
          <w:lang w:val="en-US" w:eastAsia="zh-CN"/>
        </w:rPr>
        <w:t>次月5日前提交至采购人管理部门。</w:t>
      </w:r>
    </w:p>
    <w:p w14:paraId="2E42F82D">
      <w:pPr>
        <w:pageBreakBefore w:val="0"/>
        <w:kinsoku/>
        <w:wordWrap/>
        <w:overflowPunct/>
        <w:topLinePunct w:val="0"/>
        <w:bidi w:val="0"/>
        <w:snapToGrid/>
        <w:spacing w:line="560" w:lineRule="exact"/>
        <w:ind w:firstLine="640" w:firstLineChars="200"/>
        <w:jc w:val="both"/>
        <w:textAlignment w:val="auto"/>
        <w:rPr>
          <w:rFonts w:hint="eastAsia" w:hAnsi="仿宋_GB2312" w:cs="仿宋_GB2312"/>
          <w:bCs/>
          <w:sz w:val="32"/>
          <w:szCs w:val="32"/>
          <w:lang w:val="en-US" w:eastAsia="zh-CN"/>
        </w:rPr>
      </w:pPr>
      <w:r>
        <w:rPr>
          <w:rFonts w:hint="eastAsia" w:hAnsi="仿宋_GB2312" w:cs="仿宋_GB2312"/>
          <w:bCs/>
          <w:sz w:val="32"/>
          <w:szCs w:val="32"/>
          <w:lang w:val="en-US" w:eastAsia="zh-CN"/>
        </w:rPr>
        <w:t>10.</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需配合环保部门对处理排放的污水取样监测，如有不达标，后续处罚、罚款和后续整改工作及由此产生的费用由</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负责；</w:t>
      </w:r>
      <w:r>
        <w:rPr>
          <w:rFonts w:hint="eastAsia" w:ascii="仿宋_GB2312" w:hAnsi="仿宋_GB2312" w:eastAsia="仿宋_GB2312" w:cs="仿宋_GB2312"/>
          <w:bCs/>
          <w:kern w:val="0"/>
          <w:sz w:val="32"/>
          <w:szCs w:val="32"/>
          <w:highlight w:val="none"/>
        </w:rPr>
        <w:t>成交供应商</w:t>
      </w:r>
      <w:r>
        <w:rPr>
          <w:rFonts w:hint="eastAsia" w:hAnsi="仿宋_GB2312" w:cs="仿宋_GB2312"/>
          <w:bCs/>
          <w:sz w:val="32"/>
          <w:szCs w:val="32"/>
          <w:lang w:val="en-US" w:eastAsia="zh-CN"/>
        </w:rPr>
        <w:t>应负责按采购人要求配合相关检查工作。</w:t>
      </w:r>
    </w:p>
    <w:p w14:paraId="083CFDFF">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环保平台管理服务</w:t>
      </w:r>
    </w:p>
    <w:p w14:paraId="5DA8955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kern w:val="0"/>
          <w:sz w:val="32"/>
          <w:szCs w:val="32"/>
          <w:highlight w:val="none"/>
        </w:rPr>
        <w:t>成交供应商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安排专业人员对本项目相关平台进行数据填报，负责本医院环保全国污染源平台数据每日填报、排污许可平台月报、季报、年报填报。</w:t>
      </w:r>
    </w:p>
    <w:p w14:paraId="5D825F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kern w:val="0"/>
          <w:sz w:val="32"/>
          <w:szCs w:val="32"/>
          <w:highlight w:val="none"/>
        </w:rPr>
        <w:t>成交供应商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负责本医院环保在线监管平台管理：市平台、省平台、国发平台</w:t>
      </w:r>
      <w:r>
        <w:rPr>
          <w:rFonts w:hint="eastAsia" w:hAnsi="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，安排专业人员对本项目相关平台进行查看。为了保证设备正常运行，减少平台《督办单》的产生，每天在8</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00、12</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00、18</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00、21</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00四个时间段查看平台，方便第一时间发现异常并及时前往现场处理。</w:t>
      </w:r>
    </w:p>
    <w:p w14:paraId="09FC6EB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hAnsi="仿宋_GB2312" w:cs="仿宋_GB2312"/>
          <w:bCs/>
          <w:sz w:val="32"/>
          <w:szCs w:val="32"/>
          <w:lang w:val="en-US" w:eastAsia="zh-CN"/>
        </w:rPr>
        <w:t>12</w:t>
      </w:r>
      <w:r>
        <w:rPr>
          <w:rFonts w:hint="eastAsia" w:ascii="仿宋_GB2312" w:hAnsi="仿宋_GB2312" w:eastAsia="仿宋_GB2312" w:cs="仿宋_GB2312"/>
          <w:bCs/>
          <w:sz w:val="32"/>
          <w:szCs w:val="32"/>
          <w:lang w:val="en-US" w:eastAsia="zh-CN"/>
        </w:rPr>
        <w:t>.</w:t>
      </w:r>
      <w:r>
        <w:rPr>
          <w:rFonts w:hint="eastAsia" w:hAnsi="仿宋_GB2312" w:cs="仿宋_GB2312"/>
          <w:bCs/>
          <w:kern w:val="0"/>
          <w:sz w:val="32"/>
          <w:szCs w:val="32"/>
          <w:highlight w:val="none"/>
          <w:lang w:val="en-US" w:eastAsia="zh-CN"/>
        </w:rPr>
        <w:t>在</w:t>
      </w:r>
      <w:r>
        <w:rPr>
          <w:rFonts w:hint="eastAsia" w:ascii="仿宋_GB2312" w:hAnsi="仿宋_GB2312" w:eastAsia="仿宋_GB2312" w:cs="仿宋_GB2312"/>
          <w:bCs/>
          <w:sz w:val="32"/>
          <w:szCs w:val="32"/>
        </w:rPr>
        <w:t>巡检、点检、维护、水处理过程中发现问题时，指派专人负责，及时解决。发现问题及时反应并跟踪处理，直到设备正常为止。</w:t>
      </w:r>
    </w:p>
    <w:p w14:paraId="2AE39DFB">
      <w:pPr>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color w:val="000000"/>
          <w:kern w:val="0"/>
          <w:sz w:val="32"/>
          <w:szCs w:val="32"/>
        </w:rPr>
      </w:pPr>
      <w:r>
        <w:rPr>
          <w:rFonts w:hint="eastAsia" w:hAnsi="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为了对突发事件（</w:t>
      </w:r>
      <w:r>
        <w:rPr>
          <w:rFonts w:hint="eastAsia" w:ascii="仿宋_GB2312" w:hAnsi="仿宋_GB2312" w:eastAsia="仿宋_GB2312" w:cs="仿宋_GB2312"/>
          <w:color w:val="000000" w:themeColor="text1"/>
          <w:kern w:val="0"/>
          <w:sz w:val="32"/>
          <w:szCs w:val="32"/>
          <w14:textFill>
            <w14:solidFill>
              <w14:schemeClr w14:val="tx1"/>
            </w14:solidFill>
          </w14:textFill>
        </w:rPr>
        <w:t>盐酸或某药剂泄露</w:t>
      </w:r>
      <w:r>
        <w:rPr>
          <w:rFonts w:hint="eastAsia" w:ascii="仿宋_GB2312" w:hAnsi="仿宋_GB2312" w:eastAsia="仿宋_GB2312" w:cs="仿宋_GB2312"/>
          <w:color w:val="000000" w:themeColor="text1"/>
          <w:sz w:val="32"/>
          <w:szCs w:val="32"/>
          <w14:textFill>
            <w14:solidFill>
              <w14:schemeClr w14:val="tx1"/>
            </w14:solidFill>
          </w14:textFill>
        </w:rPr>
        <w:t>时）及时作出响应和处置，</w:t>
      </w:r>
      <w:r>
        <w:rPr>
          <w:rFonts w:hint="eastAsia" w:ascii="仿宋_GB2312" w:hAnsi="仿宋_GB2312" w:eastAsia="仿宋_GB2312" w:cs="仿宋_GB2312"/>
          <w:bCs/>
          <w:kern w:val="0"/>
          <w:sz w:val="32"/>
          <w:szCs w:val="32"/>
          <w:highlight w:val="none"/>
        </w:rPr>
        <w:t>成交供应商</w:t>
      </w:r>
      <w:r>
        <w:rPr>
          <w:rFonts w:hint="eastAsia" w:ascii="仿宋_GB2312" w:hAnsi="仿宋_GB2312" w:eastAsia="仿宋_GB2312" w:cs="仿宋_GB2312"/>
          <w:color w:val="000000" w:themeColor="text1"/>
          <w:sz w:val="32"/>
          <w:szCs w:val="32"/>
          <w14:textFill>
            <w14:solidFill>
              <w14:schemeClr w14:val="tx1"/>
            </w14:solidFill>
          </w14:textFill>
        </w:rPr>
        <w:t>每6个月需编制相关的应急预案并进行演练，演练结束后</w:t>
      </w:r>
      <w:r>
        <w:rPr>
          <w:rFonts w:hint="eastAsia" w:hAnsi="仿宋_GB2312" w:cs="仿宋_GB2312"/>
          <w:color w:val="000000" w:themeColor="text1"/>
          <w:sz w:val="32"/>
          <w:szCs w:val="32"/>
          <w:lang w:val="en-US" w:eastAsia="zh-CN"/>
          <w14:textFill>
            <w14:solidFill>
              <w14:schemeClr w14:val="tx1"/>
            </w14:solidFill>
          </w14:textFill>
        </w:rPr>
        <w:t>汇总相关演练资料提交采购人，同时</w:t>
      </w:r>
      <w:r>
        <w:rPr>
          <w:rFonts w:hint="eastAsia" w:ascii="仿宋_GB2312" w:hAnsi="仿宋_GB2312" w:eastAsia="仿宋_GB2312" w:cs="仿宋_GB2312"/>
          <w:color w:val="000000" w:themeColor="text1"/>
          <w:sz w:val="32"/>
          <w:szCs w:val="32"/>
          <w14:textFill>
            <w14:solidFill>
              <w14:schemeClr w14:val="tx1"/>
            </w14:solidFill>
          </w14:textFill>
        </w:rPr>
        <w:t>对应急预案过程中存在的问题进行改进，从而提高污水处理工应急处置能力及应急意识。</w:t>
      </w:r>
    </w:p>
    <w:p w14:paraId="1DF41C3D">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hAnsi="仿宋_GB2312" w:cs="仿宋_GB2312"/>
          <w:b w:val="0"/>
          <w:bCs/>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w:t>
      </w:r>
      <w:r>
        <w:rPr>
          <w:rFonts w:hint="eastAsia" w:hAnsi="仿宋_GB2312" w:cs="仿宋_GB2312"/>
          <w:b w:val="0"/>
          <w:bCs/>
          <w:color w:val="000000" w:themeColor="text1"/>
          <w:sz w:val="32"/>
          <w:szCs w:val="32"/>
          <w:highlight w:val="none"/>
          <w:lang w:val="en-US" w:eastAsia="zh-CN"/>
          <w14:textFill>
            <w14:solidFill>
              <w14:schemeClr w14:val="tx1"/>
            </w14:solidFill>
          </w14:textFill>
        </w:rPr>
        <w:t>成交供应商</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需制定并提交完善的管理制度，包含但不限于</w:t>
      </w:r>
      <w:r>
        <w:rPr>
          <w:rFonts w:hint="eastAsia" w:ascii="仿宋_GB2312" w:hAnsi="仿宋_GB2312" w:eastAsia="仿宋_GB2312" w:cs="仿宋_GB2312"/>
          <w:bCs/>
          <w:color w:val="000000" w:themeColor="text1"/>
          <w:sz w:val="32"/>
          <w:szCs w:val="32"/>
          <w14:textFill>
            <w14:solidFill>
              <w14:schemeClr w14:val="tx1"/>
            </w14:solidFill>
          </w14:textFill>
        </w:rPr>
        <w:t>岗位培训制度；设备管理制度；</w:t>
      </w:r>
      <w:r>
        <w:rPr>
          <w:rFonts w:hint="eastAsia" w:ascii="仿宋_GB2312" w:hAnsi="仿宋_GB2312" w:eastAsia="仿宋_GB2312" w:cs="仿宋_GB2312"/>
          <w:bCs/>
          <w:sz w:val="32"/>
          <w:szCs w:val="32"/>
        </w:rPr>
        <w:t>消耗品管理制度；能耗管理制度；安全运行管理制度；突发事件应急管理制度；日常保养计划；设备维修方案；设备保养具体要求与实施制度</w:t>
      </w:r>
      <w:r>
        <w:rPr>
          <w:rFonts w:hint="eastAsia" w:hAnsi="仿宋_GB2312" w:cs="仿宋_GB2312"/>
          <w:bCs/>
          <w:sz w:val="32"/>
          <w:szCs w:val="32"/>
          <w:lang w:val="en-US" w:eastAsia="zh-CN"/>
        </w:rPr>
        <w:t>等</w:t>
      </w:r>
      <w:r>
        <w:rPr>
          <w:rFonts w:hint="eastAsia" w:ascii="仿宋_GB2312" w:hAnsi="仿宋_GB2312" w:eastAsia="仿宋_GB2312" w:cs="仿宋_GB2312"/>
          <w:sz w:val="32"/>
          <w:szCs w:val="32"/>
        </w:rPr>
        <w:t>。</w:t>
      </w:r>
    </w:p>
    <w:p w14:paraId="5E0490A3">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四、</w:t>
      </w:r>
      <w:r>
        <w:rPr>
          <w:rFonts w:hint="eastAsia" w:ascii="黑体" w:hAnsi="黑体" w:eastAsia="黑体" w:cs="黑体"/>
          <w:b w:val="0"/>
          <w:bCs w:val="0"/>
          <w:color w:val="auto"/>
          <w:sz w:val="32"/>
          <w:szCs w:val="32"/>
          <w:lang w:val="en-US" w:eastAsia="zh-CN"/>
        </w:rPr>
        <w:t>服务要求</w:t>
      </w:r>
    </w:p>
    <w:p w14:paraId="02616A0B">
      <w:pPr>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提供技术服务方案，如方案不合理或者与现场实际情况不符，评标委员会可将其作为无效投标处理。</w:t>
      </w:r>
      <w:r>
        <w:rPr>
          <w:rFonts w:hint="eastAsia" w:ascii="仿宋_GB2312" w:hAnsi="仿宋_GB2312" w:eastAsia="仿宋_GB2312" w:cs="仿宋_GB2312"/>
          <w:sz w:val="32"/>
          <w:szCs w:val="32"/>
        </w:rPr>
        <w:t>供应商须承诺运营维保期间，保证污水排放达到国家污水排放标准规定，及时上传各类信息数据。</w:t>
      </w:r>
    </w:p>
    <w:tbl>
      <w:tblPr>
        <w:tblStyle w:val="2"/>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28"/>
        <w:gridCol w:w="6228"/>
      </w:tblGrid>
      <w:tr w14:paraId="71AB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1D7CA2E0">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1083" w:type="pct"/>
            <w:vAlign w:val="center"/>
          </w:tcPr>
          <w:p w14:paraId="708D0ACA">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tc>
        <w:tc>
          <w:tcPr>
            <w:tcW w:w="3499" w:type="pct"/>
            <w:vAlign w:val="center"/>
          </w:tcPr>
          <w:p w14:paraId="561BD5E8">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标准及要求</w:t>
            </w:r>
          </w:p>
        </w:tc>
      </w:tr>
      <w:tr w14:paraId="6AC4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Merge w:val="restart"/>
            <w:vAlign w:val="center"/>
          </w:tcPr>
          <w:p w14:paraId="3502EE98">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日常运行管理</w:t>
            </w:r>
          </w:p>
        </w:tc>
        <w:tc>
          <w:tcPr>
            <w:tcW w:w="1083" w:type="pct"/>
            <w:vAlign w:val="center"/>
          </w:tcPr>
          <w:p w14:paraId="0FE4CB1C">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排放达标</w:t>
            </w:r>
          </w:p>
        </w:tc>
        <w:tc>
          <w:tcPr>
            <w:tcW w:w="3499" w:type="pct"/>
            <w:vAlign w:val="center"/>
          </w:tcPr>
          <w:p w14:paraId="22990747">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hAnsi="仿宋_GB2312" w:cs="仿宋_GB2312"/>
                <w:bCs/>
                <w:sz w:val="28"/>
                <w:szCs w:val="28"/>
                <w:lang w:val="en-US" w:eastAsia="zh-CN"/>
              </w:rPr>
              <w:t>本项目污水经处理后应达到《医疗机构水污染物排放标准》（GB18466-2005）中的表2综合医疗机构和其他医疗机构水污染物排放限制中的排放标准。如政府环保部门有最新要求按最新要求执行。</w:t>
            </w:r>
          </w:p>
        </w:tc>
      </w:tr>
      <w:tr w14:paraId="013B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Merge w:val="continue"/>
            <w:vAlign w:val="center"/>
          </w:tcPr>
          <w:p w14:paraId="6F51F4F6">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p>
        </w:tc>
        <w:tc>
          <w:tcPr>
            <w:tcW w:w="1083" w:type="pct"/>
            <w:vAlign w:val="center"/>
          </w:tcPr>
          <w:p w14:paraId="5E8342C2">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设备运行记录</w:t>
            </w:r>
          </w:p>
        </w:tc>
        <w:tc>
          <w:tcPr>
            <w:tcW w:w="3499" w:type="pct"/>
            <w:vAlign w:val="center"/>
          </w:tcPr>
          <w:p w14:paraId="39B7A885">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填写记录表。</w:t>
            </w:r>
          </w:p>
          <w:p w14:paraId="22F92447">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出水水质达标率：≥99%。</w:t>
            </w:r>
          </w:p>
        </w:tc>
      </w:tr>
      <w:tr w14:paraId="6CD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407BEE9A">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设备设施运行</w:t>
            </w:r>
          </w:p>
        </w:tc>
        <w:tc>
          <w:tcPr>
            <w:tcW w:w="1083" w:type="pct"/>
            <w:vAlign w:val="center"/>
          </w:tcPr>
          <w:p w14:paraId="23AB7AD7">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污水处理站现有设备设施</w:t>
            </w:r>
          </w:p>
        </w:tc>
        <w:tc>
          <w:tcPr>
            <w:tcW w:w="3499" w:type="pct"/>
            <w:vAlign w:val="center"/>
          </w:tcPr>
          <w:p w14:paraId="1636DEF4">
            <w:pPr>
              <w:keepNext w:val="0"/>
              <w:keepLines w:val="0"/>
              <w:pageBreakBefore w:val="0"/>
              <w:widowControl w:val="0"/>
              <w:kinsoku/>
              <w:wordWrap/>
              <w:overflowPunct/>
              <w:topLinePunct w:val="0"/>
              <w:bidi w:val="0"/>
              <w:snapToGrid/>
              <w:spacing w:line="440" w:lineRule="exact"/>
              <w:jc w:val="both"/>
              <w:textAlignment w:val="auto"/>
              <w:rPr>
                <w:rFonts w:hint="eastAsia" w:hAnsi="仿宋_GB2312" w:cs="仿宋_GB2312"/>
                <w:bCs/>
                <w:sz w:val="28"/>
                <w:szCs w:val="28"/>
                <w:lang w:val="en-US" w:eastAsia="zh-CN"/>
              </w:rPr>
            </w:pPr>
            <w:r>
              <w:rPr>
                <w:rFonts w:hint="eastAsia" w:hAnsi="仿宋_GB2312" w:cs="仿宋_GB2312"/>
                <w:bCs/>
                <w:sz w:val="28"/>
                <w:szCs w:val="28"/>
                <w:lang w:val="en-US" w:eastAsia="zh-CN"/>
              </w:rPr>
              <w:t>1.设备完好率不低于95%。</w:t>
            </w:r>
          </w:p>
          <w:p w14:paraId="1EA360B1">
            <w:pPr>
              <w:keepNext w:val="0"/>
              <w:keepLines w:val="0"/>
              <w:pageBreakBefore w:val="0"/>
              <w:widowControl w:val="0"/>
              <w:kinsoku/>
              <w:wordWrap/>
              <w:overflowPunct/>
              <w:topLinePunct w:val="0"/>
              <w:bidi w:val="0"/>
              <w:snapToGrid/>
              <w:spacing w:line="440" w:lineRule="exact"/>
              <w:jc w:val="both"/>
              <w:textAlignment w:val="auto"/>
              <w:rPr>
                <w:rFonts w:hint="eastAsia" w:hAnsi="仿宋_GB2312" w:cs="仿宋_GB2312"/>
                <w:bCs/>
                <w:sz w:val="28"/>
                <w:szCs w:val="28"/>
                <w:lang w:val="en-US" w:eastAsia="zh-CN"/>
              </w:rPr>
            </w:pPr>
            <w:r>
              <w:rPr>
                <w:rFonts w:hint="eastAsia" w:hAnsi="仿宋_GB2312" w:cs="仿宋_GB2312"/>
                <w:bCs/>
                <w:sz w:val="28"/>
                <w:szCs w:val="28"/>
                <w:lang w:val="en-US" w:eastAsia="zh-CN"/>
              </w:rPr>
              <w:t>2.运行与维护符合标准。</w:t>
            </w:r>
          </w:p>
          <w:p w14:paraId="1F8150F5">
            <w:pPr>
              <w:keepNext w:val="0"/>
              <w:keepLines w:val="0"/>
              <w:pageBreakBefore w:val="0"/>
              <w:widowControl w:val="0"/>
              <w:kinsoku/>
              <w:wordWrap/>
              <w:overflowPunct/>
              <w:topLinePunct w:val="0"/>
              <w:bidi w:val="0"/>
              <w:snapToGrid/>
              <w:spacing w:line="440" w:lineRule="exact"/>
              <w:jc w:val="both"/>
              <w:textAlignment w:val="auto"/>
              <w:rPr>
                <w:rFonts w:hint="eastAsia" w:hAnsi="仿宋_GB2312" w:cs="仿宋_GB2312"/>
                <w:bCs/>
                <w:sz w:val="28"/>
                <w:szCs w:val="28"/>
                <w:lang w:val="en-US" w:eastAsia="zh-CN"/>
              </w:rPr>
            </w:pPr>
            <w:r>
              <w:rPr>
                <w:rFonts w:hint="eastAsia" w:hAnsi="仿宋_GB2312" w:cs="仿宋_GB2312"/>
                <w:bCs/>
                <w:sz w:val="28"/>
                <w:szCs w:val="28"/>
                <w:lang w:val="en-US" w:eastAsia="zh-CN"/>
              </w:rPr>
              <w:t>3.保证水泵、仪表等正常运转,要有管理维护记录。</w:t>
            </w:r>
          </w:p>
          <w:p w14:paraId="61792D1F">
            <w:pPr>
              <w:keepNext w:val="0"/>
              <w:keepLines w:val="0"/>
              <w:pageBreakBefore w:val="0"/>
              <w:widowControl w:val="0"/>
              <w:kinsoku/>
              <w:wordWrap/>
              <w:overflowPunct/>
              <w:topLinePunct w:val="0"/>
              <w:bidi w:val="0"/>
              <w:snapToGrid/>
              <w:spacing w:line="440" w:lineRule="exact"/>
              <w:jc w:val="both"/>
              <w:textAlignment w:val="auto"/>
              <w:rPr>
                <w:rFonts w:hint="eastAsia" w:hAnsi="仿宋_GB2312" w:cs="仿宋_GB2312"/>
                <w:bCs/>
                <w:sz w:val="28"/>
                <w:szCs w:val="28"/>
                <w:lang w:val="en-US" w:eastAsia="zh-CN"/>
              </w:rPr>
            </w:pPr>
            <w:r>
              <w:rPr>
                <w:rFonts w:hint="eastAsia" w:hAnsi="仿宋_GB2312" w:cs="仿宋_GB2312"/>
                <w:bCs/>
                <w:sz w:val="28"/>
                <w:szCs w:val="28"/>
                <w:lang w:val="en-US" w:eastAsia="zh-CN"/>
              </w:rPr>
              <w:t>4.保证电气设备，仪表正常运转，要有管理维护记录。</w:t>
            </w:r>
          </w:p>
        </w:tc>
      </w:tr>
      <w:tr w14:paraId="3214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7E6A79C8">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维修维护</w:t>
            </w:r>
          </w:p>
        </w:tc>
        <w:tc>
          <w:tcPr>
            <w:tcW w:w="1083" w:type="pct"/>
            <w:vAlign w:val="center"/>
          </w:tcPr>
          <w:p w14:paraId="2C88DA30">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污水处理现有设备设施</w:t>
            </w:r>
          </w:p>
        </w:tc>
        <w:tc>
          <w:tcPr>
            <w:tcW w:w="3499" w:type="pct"/>
            <w:vAlign w:val="center"/>
          </w:tcPr>
          <w:p w14:paraId="24CB9066">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制定合理的设备保养计划。</w:t>
            </w:r>
          </w:p>
          <w:p w14:paraId="47840D3C">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r>
              <w:rPr>
                <w:rFonts w:hint="eastAsia" w:hAnsi="仿宋_GB2312" w:cs="仿宋_GB2312"/>
                <w:bCs/>
                <w:sz w:val="28"/>
                <w:szCs w:val="28"/>
                <w:lang w:val="en-US" w:eastAsia="zh-CN"/>
              </w:rPr>
              <w:t>.</w:t>
            </w:r>
            <w:r>
              <w:rPr>
                <w:rFonts w:hint="eastAsia" w:ascii="仿宋_GB2312" w:hAnsi="仿宋_GB2312" w:eastAsia="仿宋_GB2312" w:cs="仿宋_GB2312"/>
                <w:bCs/>
                <w:sz w:val="28"/>
                <w:szCs w:val="28"/>
              </w:rPr>
              <w:t>所有设备设施保养要有记录。</w:t>
            </w:r>
          </w:p>
        </w:tc>
      </w:tr>
      <w:tr w14:paraId="4AC6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34B35CF5">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排污许可证后管理</w:t>
            </w:r>
          </w:p>
        </w:tc>
        <w:tc>
          <w:tcPr>
            <w:tcW w:w="1083" w:type="pct"/>
            <w:vAlign w:val="center"/>
          </w:tcPr>
          <w:p w14:paraId="1A96CD09">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根据排污许可制定检测计划</w:t>
            </w:r>
          </w:p>
        </w:tc>
        <w:tc>
          <w:tcPr>
            <w:tcW w:w="3499" w:type="pct"/>
            <w:vAlign w:val="center"/>
          </w:tcPr>
          <w:p w14:paraId="5DD1F7EC">
            <w:pPr>
              <w:keepNext w:val="0"/>
              <w:keepLines w:val="0"/>
              <w:pageBreakBefore w:val="0"/>
              <w:widowControl w:val="0"/>
              <w:numPr>
                <w:ilvl w:val="0"/>
                <w:numId w:val="1"/>
              </w:numPr>
              <w:kinsoku/>
              <w:wordWrap/>
              <w:overflowPunct/>
              <w:topLinePunct w:val="0"/>
              <w:bidi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lang w:val="en-US" w:eastAsia="zh-CN"/>
              </w:rPr>
              <w:t>根据《排污许可证申请与核发技术规范 医疗机构》中对医疗机构进行自行监测。</w:t>
            </w:r>
          </w:p>
          <w:p w14:paraId="367CBD37">
            <w:pPr>
              <w:pStyle w:val="6"/>
              <w:keepNext w:val="0"/>
              <w:keepLines w:val="0"/>
              <w:pageBreakBefore w:val="0"/>
              <w:widowControl w:val="0"/>
              <w:kinsoku/>
              <w:wordWrap/>
              <w:overflowPunct/>
              <w:topLinePunct w:val="0"/>
              <w:bidi w:val="0"/>
              <w:snapToGrid/>
              <w:spacing w:line="440" w:lineRule="exact"/>
              <w:ind w:left="0" w:leftChars="0"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lang w:val="en-US" w:eastAsia="zh-CN"/>
              </w:rPr>
              <w:t>2.根据监测计划定期安排采样及化验，并出具具有法律效力的CMA监测报告。</w:t>
            </w:r>
          </w:p>
        </w:tc>
      </w:tr>
      <w:tr w14:paraId="6888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28CF4976">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环保平台管理</w:t>
            </w:r>
          </w:p>
        </w:tc>
        <w:tc>
          <w:tcPr>
            <w:tcW w:w="1083" w:type="pct"/>
            <w:vAlign w:val="center"/>
          </w:tcPr>
          <w:p w14:paraId="16515549">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根据要求完成各种平台填报及管理。</w:t>
            </w:r>
          </w:p>
        </w:tc>
        <w:tc>
          <w:tcPr>
            <w:tcW w:w="3499" w:type="pct"/>
            <w:vAlign w:val="center"/>
          </w:tcPr>
          <w:p w14:paraId="74344198">
            <w:pPr>
              <w:pStyle w:val="6"/>
              <w:keepNext w:val="0"/>
              <w:keepLines w:val="0"/>
              <w:pageBreakBefore w:val="0"/>
              <w:widowControl w:val="0"/>
              <w:numPr>
                <w:ilvl w:val="0"/>
                <w:numId w:val="2"/>
              </w:numPr>
              <w:kinsoku/>
              <w:wordWrap/>
              <w:overflowPunct/>
              <w:topLinePunct w:val="0"/>
              <w:bidi w:val="0"/>
              <w:snapToGrid/>
              <w:spacing w:line="440" w:lineRule="exact"/>
              <w:ind w:left="0" w:leftChars="0"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全国污染源平台数据每日填报、排污许可平台月报、季报、年报填报。</w:t>
            </w:r>
          </w:p>
          <w:p w14:paraId="17D0D7F1">
            <w:pPr>
              <w:pStyle w:val="6"/>
              <w:keepNext w:val="0"/>
              <w:keepLines w:val="0"/>
              <w:pageBreakBefore w:val="0"/>
              <w:widowControl w:val="0"/>
              <w:numPr>
                <w:ilvl w:val="0"/>
                <w:numId w:val="2"/>
              </w:numPr>
              <w:kinsoku/>
              <w:wordWrap/>
              <w:overflowPunct/>
              <w:topLinePunct w:val="0"/>
              <w:bidi w:val="0"/>
              <w:snapToGrid/>
              <w:spacing w:line="440" w:lineRule="exact"/>
              <w:ind w:left="0" w:leftChars="0" w:firstLine="0" w:firstLineChars="0"/>
              <w:jc w:val="both"/>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COD、氨氮、数采仪、流量计、平台实施传输率及环保督办单处理。</w:t>
            </w:r>
          </w:p>
        </w:tc>
      </w:tr>
      <w:tr w14:paraId="55C8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14:paraId="2E6AA890">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人员</w:t>
            </w:r>
          </w:p>
          <w:p w14:paraId="4324FFE2">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要求</w:t>
            </w:r>
          </w:p>
        </w:tc>
        <w:tc>
          <w:tcPr>
            <w:tcW w:w="1083" w:type="pct"/>
            <w:vAlign w:val="center"/>
          </w:tcPr>
          <w:p w14:paraId="377A0BE5">
            <w:pPr>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持证上岗</w:t>
            </w:r>
          </w:p>
        </w:tc>
        <w:tc>
          <w:tcPr>
            <w:tcW w:w="3499" w:type="pct"/>
            <w:vAlign w:val="center"/>
          </w:tcPr>
          <w:p w14:paraId="052B7CE7">
            <w:pPr>
              <w:pStyle w:val="5"/>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.技术人员</w:t>
            </w:r>
            <w:r>
              <w:rPr>
                <w:rFonts w:hint="eastAsia" w:ascii="仿宋_GB2312" w:hAnsi="仿宋_GB2312" w:eastAsia="仿宋_GB2312" w:cs="仿宋_GB2312"/>
                <w:sz w:val="28"/>
                <w:szCs w:val="28"/>
              </w:rPr>
              <w:t>接到采购人电话后随时响应，必须</w:t>
            </w:r>
            <w:r>
              <w:rPr>
                <w:rFonts w:hint="eastAsia" w:ascii="仿宋_GB2312" w:hAnsi="仿宋_GB2312" w:eastAsia="仿宋_GB2312" w:cs="仿宋_GB2312"/>
                <w:sz w:val="28"/>
                <w:szCs w:val="28"/>
                <w:lang w:val="en-US" w:eastAsia="zh-CN"/>
              </w:rPr>
              <w:t>30分钟</w:t>
            </w:r>
            <w:r>
              <w:rPr>
                <w:rFonts w:hint="eastAsia" w:ascii="仿宋_GB2312" w:hAnsi="仿宋_GB2312" w:eastAsia="仿宋_GB2312" w:cs="仿宋_GB2312"/>
                <w:sz w:val="28"/>
                <w:szCs w:val="28"/>
              </w:rPr>
              <w:t>之内到达现场。</w:t>
            </w:r>
          </w:p>
          <w:p w14:paraId="13CACE56">
            <w:pPr>
              <w:pStyle w:val="5"/>
              <w:keepNext w:val="0"/>
              <w:keepLines w:val="0"/>
              <w:pageBreakBefore w:val="0"/>
              <w:widowControl w:val="0"/>
              <w:kinsoku/>
              <w:wordWrap/>
              <w:overflowPunct/>
              <w:topLinePunct w:val="0"/>
              <w:bidi w:val="0"/>
              <w:snapToGrid/>
              <w:spacing w:line="44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所有人员为</w:t>
            </w:r>
            <w:r>
              <w:rPr>
                <w:rFonts w:hint="eastAsia" w:ascii="仿宋_GB2312" w:hAnsi="仿宋_GB2312" w:eastAsia="仿宋_GB2312" w:cs="仿宋_GB2312"/>
                <w:spacing w:val="6"/>
                <w:sz w:val="28"/>
                <w:szCs w:val="28"/>
              </w:rPr>
              <w:t>专业技术人员并</w:t>
            </w:r>
            <w:r>
              <w:rPr>
                <w:rFonts w:hint="eastAsia" w:ascii="仿宋_GB2312" w:hAnsi="仿宋_GB2312" w:eastAsia="仿宋_GB2312" w:cs="仿宋_GB2312"/>
                <w:sz w:val="28"/>
                <w:szCs w:val="28"/>
              </w:rPr>
              <w:t>持证上岗。</w:t>
            </w:r>
          </w:p>
        </w:tc>
      </w:tr>
    </w:tbl>
    <w:p w14:paraId="3EA3AEF1">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五、人员配置</w:t>
      </w:r>
    </w:p>
    <w:p w14:paraId="16B917EE">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根据污水站运行的实际情况，需配置</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bCs/>
          <w:color w:val="000000"/>
          <w:sz w:val="32"/>
          <w:szCs w:val="32"/>
          <w:lang w:val="en-US" w:eastAsia="zh-CN"/>
        </w:rPr>
        <w:t>上传人员证书原件扫描件加盖公章</w:t>
      </w:r>
      <w:r>
        <w:rPr>
          <w:rFonts w:hint="eastAsia" w:ascii="仿宋_GB2312" w:hAnsi="仿宋_GB2312" w:eastAsia="仿宋_GB2312" w:cs="仿宋_GB2312"/>
          <w:sz w:val="32"/>
          <w:szCs w:val="32"/>
        </w:rPr>
        <w:t>：</w:t>
      </w:r>
    </w:p>
    <w:p w14:paraId="4F6CCE72">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站长：1人（</w:t>
      </w:r>
      <w:r>
        <w:rPr>
          <w:rFonts w:hint="eastAsia" w:ascii="仿宋_GB2312" w:hAnsi="仿宋_GB2312" w:eastAsia="仿宋_GB2312" w:cs="仿宋_GB2312"/>
          <w:sz w:val="32"/>
          <w:szCs w:val="32"/>
          <w:lang w:val="en-US" w:eastAsia="zh-CN"/>
        </w:rPr>
        <w:t>机动巡检</w:t>
      </w:r>
      <w:r>
        <w:rPr>
          <w:rFonts w:hint="eastAsia" w:ascii="仿宋_GB2312" w:hAnsi="仿宋_GB2312" w:eastAsia="仿宋_GB2312" w:cs="仿宋_GB2312"/>
          <w:sz w:val="32"/>
          <w:szCs w:val="32"/>
        </w:rPr>
        <w:t>）环境工程专业工程师职称证。</w:t>
      </w:r>
    </w:p>
    <w:p w14:paraId="63535B10">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污水处理工：1人（</w:t>
      </w:r>
      <w:r>
        <w:rPr>
          <w:rFonts w:hint="eastAsia" w:ascii="仿宋_GB2312" w:hAnsi="仿宋_GB2312" w:eastAsia="仿宋_GB2312" w:cs="仿宋_GB2312"/>
          <w:sz w:val="32"/>
          <w:szCs w:val="32"/>
          <w:lang w:val="en-US" w:eastAsia="zh-CN"/>
        </w:rPr>
        <w:t>机动巡检</w:t>
      </w:r>
      <w:r>
        <w:rPr>
          <w:rFonts w:hint="eastAsia" w:ascii="仿宋_GB2312" w:hAnsi="仿宋_GB2312" w:eastAsia="仿宋_GB2312" w:cs="仿宋_GB2312"/>
          <w:sz w:val="32"/>
          <w:szCs w:val="32"/>
        </w:rPr>
        <w:t>）持污水处理工上岗证。</w:t>
      </w:r>
    </w:p>
    <w:p w14:paraId="00D73B6C">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维修机械员：1人（</w:t>
      </w:r>
      <w:r>
        <w:rPr>
          <w:rFonts w:hint="eastAsia" w:ascii="仿宋_GB2312" w:hAnsi="仿宋_GB2312" w:eastAsia="仿宋_GB2312" w:cs="仿宋_GB2312"/>
          <w:sz w:val="32"/>
          <w:szCs w:val="32"/>
          <w:lang w:val="en-US" w:eastAsia="zh-CN"/>
        </w:rPr>
        <w:t>机动巡检</w:t>
      </w:r>
      <w:r>
        <w:rPr>
          <w:rFonts w:hint="eastAsia" w:ascii="仿宋_GB2312" w:hAnsi="仿宋_GB2312" w:eastAsia="仿宋_GB2312" w:cs="仿宋_GB2312"/>
          <w:sz w:val="32"/>
          <w:szCs w:val="32"/>
        </w:rPr>
        <w:t>）持污水处理工上岗证。</w:t>
      </w:r>
    </w:p>
    <w:p w14:paraId="45BC1EB3">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站长</w:t>
      </w:r>
      <w:r>
        <w:rPr>
          <w:rFonts w:hint="eastAsia" w:ascii="仿宋_GB2312" w:hAnsi="仿宋_GB2312" w:eastAsia="仿宋_GB2312" w:cs="仿宋_GB2312"/>
          <w:sz w:val="32"/>
          <w:szCs w:val="32"/>
        </w:rPr>
        <w:t>负责整个污水处理站的管理工作，解决出现的工艺问题</w:t>
      </w:r>
      <w:r>
        <w:rPr>
          <w:rFonts w:hint="eastAsia" w:hAnsi="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工艺排查把控以及菌种维护；</w:t>
      </w:r>
      <w:r>
        <w:rPr>
          <w:rFonts w:hint="eastAsia" w:ascii="仿宋_GB2312" w:hAnsi="仿宋_GB2312" w:eastAsia="仿宋_GB2312" w:cs="仿宋_GB2312"/>
          <w:sz w:val="32"/>
          <w:szCs w:val="32"/>
        </w:rPr>
        <w:t>污水处理工每</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次固定检查，检查运行情况</w:t>
      </w:r>
      <w:r>
        <w:rPr>
          <w:rFonts w:hint="eastAsia" w:ascii="仿宋_GB2312" w:hAnsi="仿宋_GB2312" w:eastAsia="仿宋_GB2312" w:cs="仿宋_GB2312"/>
          <w:sz w:val="32"/>
          <w:szCs w:val="32"/>
          <w:lang w:val="en-US" w:eastAsia="zh-CN"/>
        </w:rPr>
        <w:t>以及药剂补充</w:t>
      </w:r>
      <w:r>
        <w:rPr>
          <w:rFonts w:hint="eastAsia" w:ascii="仿宋_GB2312" w:hAnsi="仿宋_GB2312" w:eastAsia="仿宋_GB2312" w:cs="仿宋_GB2312"/>
          <w:sz w:val="32"/>
          <w:szCs w:val="32"/>
        </w:rPr>
        <w:t>，做好现场登记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维修机械员负责设备的维修保养工作和污水站的大修工作</w:t>
      </w:r>
      <w:r>
        <w:rPr>
          <w:rFonts w:hint="eastAsia" w:hAnsi="仿宋_GB2312" w:cs="仿宋_GB2312"/>
          <w:sz w:val="32"/>
          <w:szCs w:val="32"/>
          <w:lang w:eastAsia="zh-CN"/>
        </w:rPr>
        <w:t>，</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次检查设备的运行情况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做好设备维护保养。</w:t>
      </w:r>
    </w:p>
    <w:p w14:paraId="340F9C75">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六、商务要求</w:t>
      </w:r>
    </w:p>
    <w:p w14:paraId="09BE59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服务期限：两年。</w:t>
      </w:r>
    </w:p>
    <w:p w14:paraId="02081B8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服务时间及地点：采购单位指定时间及地点（以签订的合同为准）。</w:t>
      </w:r>
    </w:p>
    <w:p w14:paraId="370ACA0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付款方式：</w:t>
      </w:r>
      <w:r>
        <w:rPr>
          <w:rFonts w:hint="eastAsia" w:ascii="仿宋_GB2312" w:hAnsi="仿宋_GB2312" w:eastAsia="仿宋_GB2312" w:cs="仿宋_GB2312"/>
          <w:sz w:val="32"/>
          <w:szCs w:val="32"/>
          <w:lang w:val="en-US" w:eastAsia="zh-CN"/>
        </w:rPr>
        <w:t>按季度平均支付合同进度款，采购人每次支付进度款前需收到中标方以其本公司名义开具的合法发票，不接收子公司、分公司发票。</w:t>
      </w:r>
    </w:p>
    <w:p w14:paraId="471788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hAnsi="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en-US" w:eastAsia="zh-CN" w:bidi="ar-SA"/>
        </w:rPr>
        <w:t>履约保证金：</w:t>
      </w:r>
      <w:bookmarkStart w:id="0" w:name="OLE_LINK2"/>
      <w:r>
        <w:rPr>
          <w:rFonts w:hint="eastAsia" w:ascii="仿宋_GB2312" w:hAnsi="仿宋_GB2312" w:eastAsia="仿宋_GB2312" w:cs="仿宋_GB2312"/>
          <w:b w:val="0"/>
          <w:bCs w:val="0"/>
          <w:color w:val="auto"/>
          <w:kern w:val="2"/>
          <w:sz w:val="32"/>
          <w:szCs w:val="32"/>
          <w:highlight w:val="none"/>
          <w:lang w:val="en-US" w:eastAsia="zh-CN" w:bidi="ar-SA"/>
        </w:rPr>
        <w:t>供应商按合同金额的5%向采购人现金转账（或支票、汇票、本票、保函等）缴纳本项目的履约保证金。履约保证金在服务到期后一次性无息退还，如有违约，按照合同约定处理。</w:t>
      </w:r>
      <w:bookmarkEnd w:id="0"/>
    </w:p>
    <w:p w14:paraId="2A67417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lang w:val="en-US" w:eastAsia="zh-CN"/>
        </w:rPr>
        <w:t>违约处罚条款：</w:t>
      </w: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方没有按照合同规定的时间提供服务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方可从总金额中扣除违约赔偿费，赔偿费应按每</w:t>
      </w:r>
      <w:r>
        <w:rPr>
          <w:rFonts w:hint="eastAsia" w:ascii="仿宋_GB2312" w:hAnsi="仿宋_GB2312" w:eastAsia="仿宋_GB2312" w:cs="仿宋_GB2312"/>
          <w:sz w:val="32"/>
          <w:szCs w:val="32"/>
          <w:lang w:eastAsia="zh-CN"/>
        </w:rPr>
        <w:t>延迟</w:t>
      </w:r>
      <w:r>
        <w:rPr>
          <w:rFonts w:hint="eastAsia" w:ascii="仿宋_GB2312" w:hAnsi="仿宋_GB2312" w:eastAsia="仿宋_GB2312" w:cs="仿宋_GB2312"/>
          <w:sz w:val="32"/>
          <w:szCs w:val="32"/>
        </w:rPr>
        <w:t>一天，按合同总价的2‰计收，不足1天超过12小时按一天计算。但违约赔偿费的最高限额为合同总价的10%。如果</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方在达到最高限额后仍不能提供服务，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方可以单方面终止合同，没收履约保证金，并要求</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方赔偿</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方损失。</w:t>
      </w:r>
    </w:p>
    <w:p w14:paraId="1BB7503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6.</w:t>
      </w:r>
      <w:r>
        <w:rPr>
          <w:rFonts w:hint="eastAsia" w:ascii="仿宋_GB2312" w:hAnsi="仿宋_GB2312" w:eastAsia="仿宋_GB2312" w:cs="仿宋_GB2312"/>
          <w:b w:val="0"/>
          <w:bCs w:val="0"/>
          <w:sz w:val="32"/>
          <w:szCs w:val="32"/>
        </w:rPr>
        <w:t>业绩要求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参加报价的供应商需提供2022年1月以来(以合同签订日期为准)承担</w:t>
      </w:r>
      <w:r>
        <w:rPr>
          <w:rFonts w:hint="eastAsia" w:ascii="仿宋_GB2312" w:hAnsi="仿宋_GB2312" w:eastAsia="仿宋_GB2312" w:cs="仿宋_GB2312"/>
          <w:color w:val="000000"/>
          <w:sz w:val="32"/>
          <w:szCs w:val="32"/>
        </w:rPr>
        <w:t>类似污水处理</w:t>
      </w:r>
      <w:r>
        <w:rPr>
          <w:rFonts w:hint="eastAsia" w:ascii="仿宋_GB2312" w:hAnsi="仿宋_GB2312" w:eastAsia="仿宋_GB2312" w:cs="仿宋_GB2312"/>
          <w:color w:val="000000"/>
          <w:sz w:val="32"/>
          <w:szCs w:val="32"/>
          <w:lang w:val="en-US" w:eastAsia="zh-CN"/>
        </w:rPr>
        <w:t>服务项目</w:t>
      </w:r>
      <w:r>
        <w:rPr>
          <w:rFonts w:hint="eastAsia" w:ascii="仿宋_GB2312" w:hAnsi="仿宋_GB2312" w:eastAsia="仿宋_GB2312" w:cs="仿宋_GB2312"/>
          <w:sz w:val="32"/>
          <w:szCs w:val="32"/>
          <w:lang w:eastAsia="zh-CN"/>
        </w:rPr>
        <w:t>业绩。</w:t>
      </w:r>
    </w:p>
    <w:p w14:paraId="49313DB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z w:val="32"/>
          <w:szCs w:val="32"/>
          <w:lang w:val="en-US" w:eastAsia="zh-CN"/>
        </w:rPr>
      </w:pPr>
      <w:r>
        <w:rPr>
          <w:rFonts w:hint="eastAsia" w:hAnsi="仿宋_GB2312" w:cs="仿宋_GB2312"/>
          <w:sz w:val="32"/>
          <w:szCs w:val="32"/>
          <w:lang w:val="en-US" w:eastAsia="zh-CN"/>
        </w:rPr>
        <w:t>7.</w:t>
      </w:r>
      <w:r>
        <w:rPr>
          <w:rFonts w:hint="eastAsia" w:ascii="仿宋_GB2312" w:hAnsi="仿宋_GB2312" w:eastAsia="仿宋_GB2312" w:cs="仿宋_GB2312"/>
          <w:b w:val="0"/>
          <w:bCs/>
          <w:color w:val="000000"/>
          <w:sz w:val="32"/>
          <w:szCs w:val="32"/>
          <w:lang w:val="en-US" w:eastAsia="zh-CN"/>
        </w:rPr>
        <w:t>售后要求：</w:t>
      </w:r>
      <w:r>
        <w:rPr>
          <w:rFonts w:hint="eastAsia" w:ascii="仿宋_GB2312" w:hAnsi="仿宋_GB2312" w:eastAsia="仿宋_GB2312" w:cs="仿宋_GB2312"/>
          <w:bCs/>
          <w:color w:val="000000"/>
          <w:sz w:val="32"/>
          <w:szCs w:val="32"/>
          <w:lang w:val="en-US" w:eastAsia="zh-CN"/>
        </w:rPr>
        <w:t>为保证售后服务的时效性，参与报价供应商能满足到达项目现场时间≤0.5小时(上传营业执照扫描件和营业执照注册地址至采购人单位最短时间驾车路线的高德地图导航截图进行佐证加盖公章)。</w:t>
      </w:r>
    </w:p>
    <w:p w14:paraId="5A3F59D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hAnsi="仿宋_GB2312" w:cs="仿宋_GB2312"/>
          <w:bCs/>
          <w:color w:val="000000"/>
          <w:sz w:val="32"/>
          <w:szCs w:val="32"/>
          <w:lang w:val="en-US" w:eastAsia="zh-CN"/>
        </w:rPr>
        <w:t>8.</w:t>
      </w:r>
      <w:r>
        <w:rPr>
          <w:rFonts w:hint="eastAsia" w:ascii="仿宋_GB2312" w:hAnsi="仿宋_GB2312" w:eastAsia="仿宋_GB2312" w:cs="仿宋_GB2312"/>
          <w:b w:val="0"/>
          <w:bCs/>
          <w:color w:val="000000"/>
          <w:sz w:val="32"/>
          <w:szCs w:val="32"/>
        </w:rPr>
        <w:t>实力</w:t>
      </w:r>
      <w:r>
        <w:rPr>
          <w:rFonts w:hint="eastAsia" w:ascii="仿宋_GB2312" w:hAnsi="仿宋_GB2312" w:eastAsia="仿宋_GB2312" w:cs="仿宋_GB2312"/>
          <w:b w:val="0"/>
          <w:bCs/>
          <w:color w:val="000000"/>
          <w:sz w:val="32"/>
          <w:szCs w:val="32"/>
          <w:lang w:val="en-US" w:eastAsia="zh-CN"/>
        </w:rPr>
        <w:t>要求</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sz w:val="32"/>
          <w:szCs w:val="32"/>
          <w:lang w:eastAsia="zh-CN"/>
        </w:rPr>
        <w:t>参加报价的供应商</w:t>
      </w:r>
      <w:r>
        <w:rPr>
          <w:rFonts w:hint="eastAsia" w:ascii="仿宋_GB2312" w:hAnsi="仿宋_GB2312" w:eastAsia="仿宋_GB2312" w:cs="仿宋_GB2312"/>
          <w:bCs/>
          <w:color w:val="000000"/>
          <w:sz w:val="32"/>
          <w:szCs w:val="32"/>
          <w:lang w:val="en-US" w:eastAsia="zh-CN"/>
        </w:rPr>
        <w:t>具有微生物净化污水系统能力及医疗污水运维管理系统能力</w:t>
      </w:r>
      <w:r>
        <w:rPr>
          <w:rFonts w:hint="eastAsia" w:ascii="仿宋_GB2312" w:hAnsi="仿宋_GB2312" w:eastAsia="仿宋_GB2312" w:cs="仿宋_GB2312"/>
          <w:sz w:val="32"/>
          <w:szCs w:val="32"/>
          <w:lang w:eastAsia="zh-CN"/>
        </w:rPr>
        <w:t>。</w:t>
      </w:r>
    </w:p>
    <w:p w14:paraId="4C8A81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七、考核标准</w:t>
      </w:r>
    </w:p>
    <w:p w14:paraId="00F4709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hAnsi="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采购人每月依据考核条款对成交供应商进行考核</w:t>
      </w:r>
      <w:r>
        <w:rPr>
          <w:rFonts w:hint="eastAsia" w:hAnsi="仿宋_GB2312" w:cs="仿宋_GB2312"/>
          <w:b w:val="0"/>
          <w:bCs w:val="0"/>
          <w:color w:val="auto"/>
          <w:kern w:val="2"/>
          <w:sz w:val="32"/>
          <w:szCs w:val="32"/>
          <w:highlight w:val="none"/>
          <w:lang w:val="en-US" w:eastAsia="zh-CN" w:bidi="ar-SA"/>
        </w:rPr>
        <w:t>。</w:t>
      </w:r>
    </w:p>
    <w:tbl>
      <w:tblPr>
        <w:tblStyle w:val="2"/>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132"/>
        <w:gridCol w:w="2508"/>
        <w:gridCol w:w="1324"/>
      </w:tblGrid>
      <w:tr w14:paraId="4D1C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trPr>
        <w:tc>
          <w:tcPr>
            <w:tcW w:w="715" w:type="dxa"/>
            <w:vAlign w:val="center"/>
          </w:tcPr>
          <w:p w14:paraId="2BD95B1E">
            <w:pPr>
              <w:spacing w:line="480" w:lineRule="exact"/>
              <w:jc w:val="both"/>
              <w:rPr>
                <w:rFonts w:ascii="仿宋" w:hAnsi="仿宋" w:eastAsia="仿宋" w:cs="仿宋"/>
                <w:b/>
                <w:sz w:val="24"/>
                <w:szCs w:val="24"/>
              </w:rPr>
            </w:pPr>
            <w:r>
              <w:rPr>
                <w:rFonts w:hint="eastAsia" w:ascii="仿宋" w:hAnsi="仿宋" w:eastAsia="仿宋" w:cs="仿宋"/>
                <w:b/>
                <w:sz w:val="24"/>
                <w:szCs w:val="24"/>
              </w:rPr>
              <w:t>序号</w:t>
            </w:r>
          </w:p>
        </w:tc>
        <w:tc>
          <w:tcPr>
            <w:tcW w:w="5132" w:type="dxa"/>
            <w:vAlign w:val="center"/>
          </w:tcPr>
          <w:p w14:paraId="23AE5190">
            <w:pPr>
              <w:spacing w:line="480" w:lineRule="exact"/>
              <w:jc w:val="both"/>
              <w:rPr>
                <w:rFonts w:ascii="仿宋" w:hAnsi="仿宋" w:eastAsia="仿宋" w:cs="仿宋"/>
                <w:b/>
                <w:sz w:val="24"/>
                <w:szCs w:val="24"/>
              </w:rPr>
            </w:pPr>
            <w:r>
              <w:rPr>
                <w:rFonts w:hint="eastAsia" w:ascii="仿宋" w:hAnsi="仿宋" w:eastAsia="仿宋" w:cs="仿宋"/>
                <w:b/>
                <w:sz w:val="24"/>
                <w:szCs w:val="24"/>
              </w:rPr>
              <w:t>评分细则</w:t>
            </w:r>
          </w:p>
        </w:tc>
        <w:tc>
          <w:tcPr>
            <w:tcW w:w="2508" w:type="dxa"/>
            <w:vAlign w:val="center"/>
          </w:tcPr>
          <w:p w14:paraId="216A6299">
            <w:pPr>
              <w:spacing w:line="480" w:lineRule="exact"/>
              <w:jc w:val="both"/>
              <w:rPr>
                <w:rFonts w:ascii="仿宋" w:hAnsi="仿宋" w:eastAsia="仿宋" w:cs="仿宋"/>
                <w:b/>
                <w:sz w:val="24"/>
                <w:szCs w:val="24"/>
              </w:rPr>
            </w:pPr>
            <w:r>
              <w:rPr>
                <w:rFonts w:hint="eastAsia" w:ascii="仿宋" w:hAnsi="仿宋" w:eastAsia="仿宋" w:cs="仿宋"/>
                <w:b/>
                <w:sz w:val="24"/>
                <w:szCs w:val="24"/>
              </w:rPr>
              <w:t>扣罚</w:t>
            </w:r>
          </w:p>
        </w:tc>
        <w:tc>
          <w:tcPr>
            <w:tcW w:w="1324" w:type="dxa"/>
            <w:vAlign w:val="center"/>
          </w:tcPr>
          <w:p w14:paraId="6670EF49">
            <w:pPr>
              <w:spacing w:line="480" w:lineRule="exact"/>
              <w:jc w:val="both"/>
              <w:rPr>
                <w:rFonts w:ascii="仿宋" w:hAnsi="仿宋" w:eastAsia="仿宋" w:cs="仿宋"/>
                <w:b/>
                <w:sz w:val="24"/>
                <w:szCs w:val="24"/>
              </w:rPr>
            </w:pPr>
            <w:r>
              <w:rPr>
                <w:rFonts w:hint="eastAsia" w:ascii="仿宋" w:hAnsi="仿宋" w:eastAsia="仿宋" w:cs="仿宋"/>
                <w:b/>
                <w:sz w:val="24"/>
                <w:szCs w:val="24"/>
              </w:rPr>
              <w:t>说明</w:t>
            </w:r>
          </w:p>
        </w:tc>
      </w:tr>
      <w:tr w14:paraId="621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5" w:type="dxa"/>
            <w:vAlign w:val="center"/>
          </w:tcPr>
          <w:p w14:paraId="55AC04F8">
            <w:pPr>
              <w:spacing w:line="480" w:lineRule="exact"/>
              <w:jc w:val="both"/>
              <w:rPr>
                <w:rFonts w:ascii="仿宋" w:hAnsi="仿宋" w:eastAsia="仿宋" w:cs="仿宋"/>
                <w:sz w:val="24"/>
                <w:szCs w:val="24"/>
              </w:rPr>
            </w:pPr>
            <w:r>
              <w:rPr>
                <w:rFonts w:hint="eastAsia" w:ascii="仿宋" w:hAnsi="仿宋" w:eastAsia="仿宋" w:cs="仿宋"/>
                <w:sz w:val="24"/>
                <w:szCs w:val="24"/>
              </w:rPr>
              <w:t>1</w:t>
            </w:r>
          </w:p>
        </w:tc>
        <w:tc>
          <w:tcPr>
            <w:tcW w:w="5132" w:type="dxa"/>
            <w:vAlign w:val="center"/>
          </w:tcPr>
          <w:p w14:paraId="1D0B24AF">
            <w:pPr>
              <w:spacing w:line="360" w:lineRule="exact"/>
              <w:jc w:val="both"/>
              <w:rPr>
                <w:rFonts w:ascii="仿宋" w:hAnsi="仿宋" w:eastAsia="仿宋" w:cs="仿宋"/>
                <w:sz w:val="24"/>
                <w:szCs w:val="24"/>
              </w:rPr>
            </w:pPr>
            <w:r>
              <w:rPr>
                <w:rFonts w:hint="eastAsia" w:ascii="仿宋" w:hAnsi="仿宋" w:eastAsia="仿宋" w:cs="仿宋"/>
                <w:sz w:val="24"/>
                <w:szCs w:val="24"/>
              </w:rPr>
              <w:t>现场作业人员不注意公众形象、不注意文明用语、不注意服务态度、与医院工作人员、患者发生争吵的。</w:t>
            </w:r>
          </w:p>
        </w:tc>
        <w:tc>
          <w:tcPr>
            <w:tcW w:w="2508" w:type="dxa"/>
            <w:vAlign w:val="center"/>
          </w:tcPr>
          <w:p w14:paraId="75B4C7F3">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00元/次</w:t>
            </w:r>
          </w:p>
        </w:tc>
        <w:tc>
          <w:tcPr>
            <w:tcW w:w="1324" w:type="dxa"/>
            <w:vAlign w:val="center"/>
          </w:tcPr>
          <w:p w14:paraId="307C685A">
            <w:pPr>
              <w:spacing w:line="360" w:lineRule="exact"/>
              <w:jc w:val="both"/>
              <w:rPr>
                <w:rFonts w:ascii="仿宋" w:hAnsi="仿宋" w:eastAsia="仿宋" w:cs="仿宋"/>
                <w:sz w:val="24"/>
                <w:szCs w:val="24"/>
              </w:rPr>
            </w:pPr>
          </w:p>
        </w:tc>
      </w:tr>
      <w:tr w14:paraId="00CA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3E4AF82E">
            <w:pPr>
              <w:spacing w:line="480" w:lineRule="exact"/>
              <w:jc w:val="both"/>
              <w:rPr>
                <w:rFonts w:ascii="仿宋" w:hAnsi="仿宋" w:eastAsia="仿宋" w:cs="仿宋"/>
                <w:sz w:val="24"/>
                <w:szCs w:val="24"/>
              </w:rPr>
            </w:pPr>
            <w:r>
              <w:rPr>
                <w:rFonts w:hint="eastAsia" w:ascii="仿宋" w:hAnsi="仿宋" w:eastAsia="仿宋" w:cs="仿宋"/>
                <w:sz w:val="24"/>
                <w:szCs w:val="24"/>
              </w:rPr>
              <w:t>2</w:t>
            </w:r>
          </w:p>
        </w:tc>
        <w:tc>
          <w:tcPr>
            <w:tcW w:w="5132" w:type="dxa"/>
            <w:vAlign w:val="center"/>
          </w:tcPr>
          <w:p w14:paraId="2BA4C9EF">
            <w:pPr>
              <w:spacing w:line="360" w:lineRule="exact"/>
              <w:jc w:val="both"/>
              <w:rPr>
                <w:rFonts w:ascii="仿宋" w:hAnsi="仿宋" w:eastAsia="仿宋" w:cs="仿宋"/>
                <w:sz w:val="24"/>
                <w:szCs w:val="24"/>
              </w:rPr>
            </w:pPr>
            <w:r>
              <w:rPr>
                <w:rFonts w:hint="eastAsia" w:ascii="仿宋" w:hAnsi="仿宋" w:eastAsia="仿宋" w:cs="仿宋"/>
                <w:sz w:val="24"/>
                <w:szCs w:val="24"/>
              </w:rPr>
              <w:t>经查实确因</w:t>
            </w:r>
            <w:r>
              <w:rPr>
                <w:rFonts w:hint="eastAsia" w:ascii="仿宋" w:hAnsi="仿宋" w:eastAsia="仿宋" w:cs="仿宋"/>
                <w:sz w:val="24"/>
                <w:szCs w:val="24"/>
                <w:lang w:eastAsia="zh-CN"/>
              </w:rPr>
              <w:t>中标方</w:t>
            </w:r>
            <w:r>
              <w:rPr>
                <w:rFonts w:hint="eastAsia" w:ascii="仿宋" w:hAnsi="仿宋" w:eastAsia="仿宋" w:cs="仿宋"/>
                <w:sz w:val="24"/>
                <w:szCs w:val="24"/>
              </w:rPr>
              <w:t>自身原因造成医院其他部门投诉的。</w:t>
            </w:r>
          </w:p>
        </w:tc>
        <w:tc>
          <w:tcPr>
            <w:tcW w:w="2508" w:type="dxa"/>
            <w:vAlign w:val="center"/>
          </w:tcPr>
          <w:p w14:paraId="21E087A1">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00元/次</w:t>
            </w:r>
          </w:p>
        </w:tc>
        <w:tc>
          <w:tcPr>
            <w:tcW w:w="1324" w:type="dxa"/>
            <w:vAlign w:val="center"/>
          </w:tcPr>
          <w:p w14:paraId="2407031B">
            <w:pPr>
              <w:spacing w:line="360" w:lineRule="exact"/>
              <w:jc w:val="both"/>
              <w:rPr>
                <w:rFonts w:ascii="仿宋" w:hAnsi="仿宋" w:eastAsia="仿宋" w:cs="仿宋"/>
                <w:sz w:val="24"/>
                <w:szCs w:val="24"/>
              </w:rPr>
            </w:pPr>
          </w:p>
        </w:tc>
      </w:tr>
      <w:tr w14:paraId="38F3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581A2500">
            <w:pPr>
              <w:spacing w:line="480" w:lineRule="exact"/>
              <w:jc w:val="both"/>
              <w:rPr>
                <w:rFonts w:ascii="仿宋" w:hAnsi="仿宋" w:eastAsia="仿宋" w:cs="仿宋"/>
                <w:sz w:val="24"/>
                <w:szCs w:val="24"/>
              </w:rPr>
            </w:pPr>
            <w:r>
              <w:rPr>
                <w:rFonts w:hint="eastAsia" w:ascii="仿宋" w:hAnsi="仿宋" w:eastAsia="仿宋" w:cs="仿宋"/>
                <w:sz w:val="24"/>
                <w:szCs w:val="24"/>
              </w:rPr>
              <w:t>3</w:t>
            </w:r>
          </w:p>
        </w:tc>
        <w:tc>
          <w:tcPr>
            <w:tcW w:w="5132" w:type="dxa"/>
            <w:vAlign w:val="center"/>
          </w:tcPr>
          <w:p w14:paraId="70C2B7AB">
            <w:pPr>
              <w:spacing w:line="360" w:lineRule="exact"/>
              <w:jc w:val="both"/>
              <w:rPr>
                <w:rFonts w:ascii="仿宋" w:hAnsi="仿宋" w:eastAsia="仿宋" w:cs="仿宋"/>
                <w:sz w:val="24"/>
                <w:szCs w:val="24"/>
              </w:rPr>
            </w:pPr>
            <w:r>
              <w:rPr>
                <w:rFonts w:hint="eastAsia" w:ascii="仿宋" w:hAnsi="仿宋" w:eastAsia="仿宋" w:cs="仿宋"/>
                <w:sz w:val="24"/>
                <w:szCs w:val="24"/>
              </w:rPr>
              <w:t>使用质量差的药剂、材料；使用假冒伪劣的药剂、材料；使用过期的药剂、材料。</w:t>
            </w:r>
          </w:p>
        </w:tc>
        <w:tc>
          <w:tcPr>
            <w:tcW w:w="2508" w:type="dxa"/>
            <w:vAlign w:val="center"/>
          </w:tcPr>
          <w:p w14:paraId="6D6647AC">
            <w:pPr>
              <w:spacing w:line="360" w:lineRule="exact"/>
              <w:jc w:val="both"/>
              <w:rPr>
                <w:rFonts w:ascii="仿宋" w:hAnsi="仿宋" w:eastAsia="仿宋" w:cs="仿宋"/>
                <w:sz w:val="24"/>
                <w:szCs w:val="24"/>
              </w:rPr>
            </w:pPr>
            <w:r>
              <w:rPr>
                <w:rFonts w:hint="eastAsia" w:ascii="仿宋" w:hAnsi="仿宋" w:eastAsia="仿宋" w:cs="仿宋"/>
                <w:sz w:val="24"/>
                <w:szCs w:val="24"/>
              </w:rPr>
              <w:t>按10倍的材料价进行扣罚</w:t>
            </w:r>
          </w:p>
        </w:tc>
        <w:tc>
          <w:tcPr>
            <w:tcW w:w="1324" w:type="dxa"/>
            <w:vAlign w:val="center"/>
          </w:tcPr>
          <w:p w14:paraId="41B6DC11">
            <w:pPr>
              <w:spacing w:line="360" w:lineRule="exact"/>
              <w:jc w:val="both"/>
              <w:rPr>
                <w:rFonts w:ascii="仿宋" w:hAnsi="仿宋" w:eastAsia="仿宋" w:cs="仿宋"/>
                <w:sz w:val="24"/>
                <w:szCs w:val="24"/>
              </w:rPr>
            </w:pPr>
          </w:p>
        </w:tc>
      </w:tr>
      <w:tr w14:paraId="3C3C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5" w:type="dxa"/>
            <w:vAlign w:val="center"/>
          </w:tcPr>
          <w:p w14:paraId="3AD1B21E">
            <w:pPr>
              <w:spacing w:line="480" w:lineRule="exact"/>
              <w:jc w:val="both"/>
              <w:rPr>
                <w:rFonts w:ascii="仿宋" w:hAnsi="仿宋" w:eastAsia="仿宋" w:cs="仿宋"/>
                <w:sz w:val="24"/>
                <w:szCs w:val="24"/>
              </w:rPr>
            </w:pPr>
            <w:r>
              <w:rPr>
                <w:rFonts w:hint="eastAsia" w:ascii="仿宋" w:hAnsi="仿宋" w:eastAsia="仿宋" w:cs="仿宋"/>
                <w:sz w:val="24"/>
                <w:szCs w:val="24"/>
              </w:rPr>
              <w:t>4</w:t>
            </w:r>
          </w:p>
        </w:tc>
        <w:tc>
          <w:tcPr>
            <w:tcW w:w="5132" w:type="dxa"/>
            <w:vAlign w:val="center"/>
          </w:tcPr>
          <w:p w14:paraId="21E06898">
            <w:pPr>
              <w:spacing w:line="360" w:lineRule="exact"/>
              <w:jc w:val="both"/>
              <w:rPr>
                <w:rFonts w:ascii="仿宋" w:hAnsi="仿宋" w:eastAsia="仿宋" w:cs="仿宋"/>
                <w:sz w:val="24"/>
                <w:szCs w:val="24"/>
              </w:rPr>
            </w:pPr>
            <w:r>
              <w:rPr>
                <w:rFonts w:hint="eastAsia" w:ascii="仿宋" w:hAnsi="仿宋" w:eastAsia="仿宋" w:cs="仿宋"/>
                <w:sz w:val="24"/>
                <w:szCs w:val="24"/>
              </w:rPr>
              <w:t>运维过程中由于</w:t>
            </w:r>
            <w:r>
              <w:rPr>
                <w:rFonts w:hint="eastAsia" w:ascii="仿宋" w:hAnsi="仿宋" w:eastAsia="仿宋" w:cs="仿宋"/>
                <w:sz w:val="24"/>
                <w:szCs w:val="24"/>
                <w:lang w:eastAsia="zh-CN"/>
              </w:rPr>
              <w:t>中标方</w:t>
            </w:r>
            <w:r>
              <w:rPr>
                <w:rFonts w:hint="eastAsia" w:ascii="仿宋" w:hAnsi="仿宋" w:eastAsia="仿宋" w:cs="仿宋"/>
                <w:sz w:val="24"/>
                <w:szCs w:val="24"/>
              </w:rPr>
              <w:t>自身操作不规范损坏原有设备、设施且未进行修复</w:t>
            </w:r>
            <w:r>
              <w:rPr>
                <w:rFonts w:hint="eastAsia" w:ascii="仿宋" w:hAnsi="仿宋" w:eastAsia="仿宋" w:cs="仿宋"/>
                <w:sz w:val="24"/>
                <w:szCs w:val="24"/>
                <w:lang w:eastAsia="zh-CN"/>
              </w:rPr>
              <w:t>的</w:t>
            </w:r>
            <w:r>
              <w:rPr>
                <w:rFonts w:hint="eastAsia" w:ascii="仿宋" w:hAnsi="仿宋" w:eastAsia="仿宋" w:cs="仿宋"/>
                <w:sz w:val="24"/>
                <w:szCs w:val="24"/>
              </w:rPr>
              <w:t>。</w:t>
            </w:r>
          </w:p>
        </w:tc>
        <w:tc>
          <w:tcPr>
            <w:tcW w:w="2508" w:type="dxa"/>
            <w:vAlign w:val="center"/>
          </w:tcPr>
          <w:p w14:paraId="48619CC5">
            <w:pPr>
              <w:spacing w:line="360" w:lineRule="exact"/>
              <w:jc w:val="both"/>
              <w:rPr>
                <w:rFonts w:hint="eastAsia" w:ascii="仿宋" w:hAnsi="仿宋" w:eastAsia="仿宋" w:cs="仿宋"/>
                <w:sz w:val="24"/>
                <w:szCs w:val="24"/>
                <w:lang w:eastAsia="zh-CN"/>
              </w:rPr>
            </w:pPr>
            <w:r>
              <w:rPr>
                <w:rFonts w:hint="eastAsia" w:ascii="仿宋" w:hAnsi="仿宋" w:eastAsia="仿宋" w:cs="仿宋"/>
                <w:sz w:val="24"/>
                <w:szCs w:val="24"/>
              </w:rPr>
              <w:t>要求无偿修复好，根据</w:t>
            </w:r>
            <w:r>
              <w:rPr>
                <w:rFonts w:hint="eastAsia" w:ascii="仿宋" w:hAnsi="仿宋" w:eastAsia="仿宋" w:cs="仿宋"/>
                <w:sz w:val="24"/>
                <w:szCs w:val="24"/>
                <w:lang w:val="en-US" w:eastAsia="zh-CN"/>
              </w:rPr>
              <w:t>采购方</w:t>
            </w:r>
            <w:r>
              <w:rPr>
                <w:rFonts w:hint="eastAsia" w:ascii="仿宋" w:hAnsi="仿宋" w:eastAsia="仿宋" w:cs="仿宋"/>
                <w:sz w:val="24"/>
                <w:szCs w:val="24"/>
              </w:rPr>
              <w:t>损失的大小进行扣罚</w:t>
            </w:r>
            <w:r>
              <w:rPr>
                <w:rFonts w:hint="eastAsia" w:ascii="仿宋" w:hAnsi="仿宋" w:eastAsia="仿宋" w:cs="仿宋"/>
                <w:sz w:val="24"/>
                <w:szCs w:val="24"/>
                <w:lang w:eastAsia="zh-CN"/>
              </w:rPr>
              <w:t>，如合同结束未修复的扣除履约保证金</w:t>
            </w:r>
          </w:p>
        </w:tc>
        <w:tc>
          <w:tcPr>
            <w:tcW w:w="1324" w:type="dxa"/>
            <w:vAlign w:val="center"/>
          </w:tcPr>
          <w:p w14:paraId="2A7D3759">
            <w:pPr>
              <w:spacing w:line="360" w:lineRule="exact"/>
              <w:jc w:val="both"/>
              <w:rPr>
                <w:rFonts w:ascii="仿宋" w:hAnsi="仿宋" w:eastAsia="仿宋" w:cs="仿宋"/>
                <w:sz w:val="24"/>
                <w:szCs w:val="24"/>
              </w:rPr>
            </w:pPr>
          </w:p>
        </w:tc>
      </w:tr>
      <w:tr w14:paraId="5EF4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5" w:type="dxa"/>
            <w:vAlign w:val="center"/>
          </w:tcPr>
          <w:p w14:paraId="081D9E17">
            <w:pPr>
              <w:spacing w:line="480" w:lineRule="exact"/>
              <w:jc w:val="both"/>
              <w:rPr>
                <w:rFonts w:ascii="仿宋" w:hAnsi="仿宋" w:eastAsia="仿宋" w:cs="仿宋"/>
                <w:sz w:val="24"/>
                <w:szCs w:val="24"/>
              </w:rPr>
            </w:pPr>
            <w:r>
              <w:rPr>
                <w:rFonts w:hint="eastAsia" w:ascii="仿宋" w:hAnsi="仿宋" w:eastAsia="仿宋" w:cs="仿宋"/>
                <w:sz w:val="24"/>
                <w:szCs w:val="24"/>
              </w:rPr>
              <w:t>5</w:t>
            </w:r>
          </w:p>
        </w:tc>
        <w:tc>
          <w:tcPr>
            <w:tcW w:w="5132" w:type="dxa"/>
            <w:vAlign w:val="center"/>
          </w:tcPr>
          <w:p w14:paraId="78717E67">
            <w:pPr>
              <w:spacing w:line="360" w:lineRule="exact"/>
              <w:jc w:val="both"/>
              <w:rPr>
                <w:rFonts w:ascii="仿宋" w:hAnsi="仿宋" w:eastAsia="仿宋" w:cs="仿宋"/>
                <w:sz w:val="24"/>
                <w:szCs w:val="24"/>
              </w:rPr>
            </w:pPr>
            <w:r>
              <w:rPr>
                <w:rFonts w:hint="eastAsia" w:ascii="仿宋" w:hAnsi="仿宋" w:eastAsia="仿宋" w:cs="仿宋"/>
                <w:kern w:val="0"/>
                <w:sz w:val="24"/>
                <w:szCs w:val="24"/>
              </w:rPr>
              <w:t>运维服务过程中发生安全生产事故、环保事故或引发群体性事件（如拖欠农民工工资等），严重影响医院正常运营以及受到政府相关部门处罚的。</w:t>
            </w:r>
          </w:p>
        </w:tc>
        <w:tc>
          <w:tcPr>
            <w:tcW w:w="2508" w:type="dxa"/>
            <w:vAlign w:val="center"/>
          </w:tcPr>
          <w:p w14:paraId="396386DC">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采购方</w:t>
            </w:r>
            <w:r>
              <w:rPr>
                <w:rFonts w:hint="eastAsia" w:ascii="仿宋" w:hAnsi="仿宋" w:eastAsia="仿宋" w:cs="仿宋"/>
                <w:sz w:val="24"/>
                <w:szCs w:val="24"/>
                <w:lang w:eastAsia="zh-CN"/>
              </w:rPr>
              <w:t>有权</w:t>
            </w:r>
            <w:r>
              <w:rPr>
                <w:rFonts w:hint="eastAsia" w:ascii="仿宋" w:hAnsi="仿宋" w:eastAsia="仿宋" w:cs="仿宋"/>
                <w:sz w:val="24"/>
                <w:szCs w:val="24"/>
              </w:rPr>
              <w:t>单方解除合同，并要求</w:t>
            </w:r>
            <w:r>
              <w:rPr>
                <w:rFonts w:hint="eastAsia" w:ascii="仿宋" w:hAnsi="仿宋" w:eastAsia="仿宋" w:cs="仿宋"/>
                <w:sz w:val="24"/>
                <w:szCs w:val="24"/>
                <w:lang w:eastAsia="zh-CN"/>
              </w:rPr>
              <w:t>中标方</w:t>
            </w:r>
            <w:r>
              <w:rPr>
                <w:rFonts w:hint="eastAsia" w:ascii="仿宋" w:hAnsi="仿宋" w:eastAsia="仿宋" w:cs="仿宋"/>
                <w:sz w:val="24"/>
                <w:szCs w:val="24"/>
              </w:rPr>
              <w:t>赔偿一切因此造成的损失</w:t>
            </w:r>
          </w:p>
        </w:tc>
        <w:tc>
          <w:tcPr>
            <w:tcW w:w="1324" w:type="dxa"/>
            <w:vAlign w:val="center"/>
          </w:tcPr>
          <w:p w14:paraId="57CF4575">
            <w:pPr>
              <w:spacing w:line="360" w:lineRule="exact"/>
              <w:jc w:val="both"/>
              <w:rPr>
                <w:rFonts w:ascii="仿宋" w:hAnsi="仿宋" w:eastAsia="仿宋" w:cs="仿宋"/>
                <w:sz w:val="24"/>
                <w:szCs w:val="24"/>
              </w:rPr>
            </w:pPr>
          </w:p>
        </w:tc>
      </w:tr>
      <w:tr w14:paraId="34E1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5" w:type="dxa"/>
            <w:vAlign w:val="center"/>
          </w:tcPr>
          <w:p w14:paraId="5BF5D812">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132" w:type="dxa"/>
            <w:vAlign w:val="center"/>
          </w:tcPr>
          <w:p w14:paraId="04EC52C9">
            <w:pPr>
              <w:spacing w:line="360" w:lineRule="exact"/>
              <w:jc w:val="both"/>
              <w:rPr>
                <w:rFonts w:ascii="仿宋" w:hAnsi="仿宋" w:eastAsia="仿宋" w:cs="仿宋"/>
                <w:kern w:val="0"/>
                <w:sz w:val="24"/>
                <w:szCs w:val="24"/>
              </w:rPr>
            </w:pPr>
            <w:r>
              <w:rPr>
                <w:rFonts w:hint="eastAsia" w:ascii="仿宋" w:hAnsi="仿宋" w:eastAsia="仿宋" w:cs="仿宋"/>
                <w:kern w:val="0"/>
                <w:sz w:val="24"/>
                <w:szCs w:val="24"/>
                <w:lang w:eastAsia="zh-CN"/>
              </w:rPr>
              <w:t>中标方</w:t>
            </w:r>
            <w:r>
              <w:rPr>
                <w:rFonts w:hint="eastAsia" w:ascii="仿宋" w:hAnsi="仿宋" w:eastAsia="仿宋" w:cs="仿宋"/>
                <w:kern w:val="0"/>
                <w:sz w:val="24"/>
                <w:szCs w:val="24"/>
              </w:rPr>
              <w:t>的资质条件发生变化，不适合承揽本项目或已不符合招标条件的</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或违法转包、分包等违规行为的</w:t>
            </w:r>
            <w:r>
              <w:rPr>
                <w:rFonts w:hint="eastAsia" w:ascii="仿宋" w:hAnsi="仿宋" w:eastAsia="仿宋" w:cs="仿宋"/>
                <w:kern w:val="0"/>
                <w:sz w:val="24"/>
                <w:szCs w:val="24"/>
              </w:rPr>
              <w:t>。</w:t>
            </w:r>
          </w:p>
        </w:tc>
        <w:tc>
          <w:tcPr>
            <w:tcW w:w="2508" w:type="dxa"/>
            <w:vAlign w:val="center"/>
          </w:tcPr>
          <w:p w14:paraId="383D9726">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采购方</w:t>
            </w:r>
            <w:r>
              <w:rPr>
                <w:rFonts w:hint="eastAsia" w:ascii="仿宋" w:hAnsi="仿宋" w:eastAsia="仿宋" w:cs="仿宋"/>
                <w:sz w:val="24"/>
                <w:szCs w:val="24"/>
              </w:rPr>
              <w:t>可以单方解除合同，并要求</w:t>
            </w:r>
            <w:r>
              <w:rPr>
                <w:rFonts w:hint="eastAsia" w:ascii="仿宋" w:hAnsi="仿宋" w:eastAsia="仿宋" w:cs="仿宋"/>
                <w:sz w:val="24"/>
                <w:szCs w:val="24"/>
                <w:lang w:eastAsia="zh-CN"/>
              </w:rPr>
              <w:t>中标方</w:t>
            </w:r>
            <w:r>
              <w:rPr>
                <w:rFonts w:hint="eastAsia" w:ascii="仿宋" w:hAnsi="仿宋" w:eastAsia="仿宋" w:cs="仿宋"/>
                <w:sz w:val="24"/>
                <w:szCs w:val="24"/>
              </w:rPr>
              <w:t>赔偿一切因此造成的损失</w:t>
            </w:r>
          </w:p>
        </w:tc>
        <w:tc>
          <w:tcPr>
            <w:tcW w:w="1324" w:type="dxa"/>
            <w:vAlign w:val="center"/>
          </w:tcPr>
          <w:p w14:paraId="75161DEC">
            <w:pPr>
              <w:spacing w:line="360" w:lineRule="exact"/>
              <w:jc w:val="both"/>
              <w:rPr>
                <w:rFonts w:ascii="仿宋" w:hAnsi="仿宋" w:eastAsia="仿宋" w:cs="仿宋"/>
                <w:sz w:val="24"/>
                <w:szCs w:val="24"/>
              </w:rPr>
            </w:pPr>
          </w:p>
        </w:tc>
      </w:tr>
      <w:tr w14:paraId="1470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11BBF1A9">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5132" w:type="dxa"/>
            <w:vAlign w:val="center"/>
          </w:tcPr>
          <w:p w14:paraId="1CDE69D3">
            <w:pPr>
              <w:spacing w:line="360" w:lineRule="exact"/>
              <w:jc w:val="both"/>
              <w:rPr>
                <w:rFonts w:ascii="仿宋" w:hAnsi="仿宋" w:eastAsia="仿宋" w:cs="仿宋"/>
                <w:kern w:val="0"/>
                <w:sz w:val="24"/>
                <w:szCs w:val="24"/>
              </w:rPr>
            </w:pPr>
            <w:r>
              <w:rPr>
                <w:rFonts w:hint="eastAsia" w:ascii="仿宋" w:hAnsi="仿宋" w:eastAsia="仿宋" w:cs="仿宋"/>
                <w:kern w:val="0"/>
                <w:sz w:val="24"/>
                <w:szCs w:val="24"/>
              </w:rPr>
              <w:t>运维作业区、办公区脏乱，给</w:t>
            </w:r>
            <w:r>
              <w:rPr>
                <w:rFonts w:hint="eastAsia" w:ascii="仿宋" w:hAnsi="仿宋" w:eastAsia="仿宋" w:cs="仿宋"/>
                <w:sz w:val="24"/>
                <w:szCs w:val="24"/>
                <w:lang w:val="en-US" w:eastAsia="zh-CN"/>
              </w:rPr>
              <w:t>采购方</w:t>
            </w:r>
            <w:r>
              <w:rPr>
                <w:rFonts w:hint="eastAsia" w:ascii="仿宋" w:hAnsi="仿宋" w:eastAsia="仿宋" w:cs="仿宋"/>
                <w:kern w:val="0"/>
                <w:sz w:val="24"/>
                <w:szCs w:val="24"/>
              </w:rPr>
              <w:t>造成不便，未及时清运垃圾、恢复原状的。</w:t>
            </w:r>
          </w:p>
        </w:tc>
        <w:tc>
          <w:tcPr>
            <w:tcW w:w="2508" w:type="dxa"/>
            <w:vAlign w:val="center"/>
          </w:tcPr>
          <w:p w14:paraId="3AB71C51">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00元/次</w:t>
            </w:r>
          </w:p>
        </w:tc>
        <w:tc>
          <w:tcPr>
            <w:tcW w:w="1324" w:type="dxa"/>
            <w:vAlign w:val="center"/>
          </w:tcPr>
          <w:p w14:paraId="0FA7FD12">
            <w:pPr>
              <w:spacing w:line="360" w:lineRule="exact"/>
              <w:jc w:val="both"/>
              <w:rPr>
                <w:rFonts w:ascii="仿宋" w:hAnsi="仿宋" w:eastAsia="仿宋" w:cs="仿宋"/>
                <w:sz w:val="24"/>
                <w:szCs w:val="24"/>
              </w:rPr>
            </w:pPr>
          </w:p>
        </w:tc>
      </w:tr>
      <w:tr w14:paraId="1A33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0D529E60">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5132" w:type="dxa"/>
            <w:vAlign w:val="center"/>
          </w:tcPr>
          <w:p w14:paraId="58DB0CE6">
            <w:pPr>
              <w:spacing w:line="360" w:lineRule="exact"/>
              <w:jc w:val="both"/>
              <w:rPr>
                <w:rFonts w:ascii="仿宋" w:hAnsi="仿宋" w:eastAsia="仿宋" w:cs="仿宋"/>
                <w:kern w:val="0"/>
                <w:sz w:val="24"/>
                <w:szCs w:val="24"/>
              </w:rPr>
            </w:pPr>
            <w:r>
              <w:rPr>
                <w:rFonts w:hint="eastAsia" w:ascii="仿宋" w:hAnsi="仿宋" w:eastAsia="仿宋" w:cs="仿宋"/>
                <w:sz w:val="24"/>
                <w:szCs w:val="24"/>
              </w:rPr>
              <w:t>药剂、</w:t>
            </w:r>
            <w:r>
              <w:rPr>
                <w:rFonts w:hint="eastAsia" w:ascii="仿宋" w:hAnsi="仿宋" w:eastAsia="仿宋" w:cs="仿宋"/>
                <w:kern w:val="0"/>
                <w:sz w:val="24"/>
                <w:szCs w:val="24"/>
              </w:rPr>
              <w:t>材料等乱堆乱放，不按照规范要求堆放、存放的。</w:t>
            </w:r>
          </w:p>
        </w:tc>
        <w:tc>
          <w:tcPr>
            <w:tcW w:w="2508" w:type="dxa"/>
            <w:vAlign w:val="center"/>
          </w:tcPr>
          <w:p w14:paraId="3E831B27">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00元/次</w:t>
            </w:r>
          </w:p>
        </w:tc>
        <w:tc>
          <w:tcPr>
            <w:tcW w:w="1324" w:type="dxa"/>
            <w:vAlign w:val="center"/>
          </w:tcPr>
          <w:p w14:paraId="1F11BD78">
            <w:pPr>
              <w:spacing w:line="360" w:lineRule="exact"/>
              <w:jc w:val="both"/>
              <w:rPr>
                <w:rFonts w:ascii="仿宋" w:hAnsi="仿宋" w:eastAsia="仿宋" w:cs="仿宋"/>
                <w:sz w:val="24"/>
                <w:szCs w:val="24"/>
              </w:rPr>
            </w:pPr>
          </w:p>
        </w:tc>
      </w:tr>
      <w:tr w14:paraId="02F7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0E7C7680">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5132" w:type="dxa"/>
            <w:vAlign w:val="center"/>
          </w:tcPr>
          <w:p w14:paraId="5A0588FA">
            <w:pPr>
              <w:spacing w:line="360" w:lineRule="exact"/>
              <w:jc w:val="both"/>
              <w:rPr>
                <w:rFonts w:ascii="仿宋" w:hAnsi="仿宋" w:eastAsia="仿宋" w:cs="仿宋"/>
                <w:kern w:val="0"/>
                <w:sz w:val="24"/>
                <w:szCs w:val="24"/>
              </w:rPr>
            </w:pPr>
            <w:r>
              <w:rPr>
                <w:rFonts w:hint="eastAsia" w:ascii="仿宋" w:hAnsi="仿宋" w:eastAsia="仿宋" w:cs="仿宋"/>
                <w:kern w:val="0"/>
                <w:sz w:val="24"/>
                <w:szCs w:val="24"/>
              </w:rPr>
              <w:t>设备、设施故障不能马上解决等突发事件，</w:t>
            </w:r>
            <w:r>
              <w:rPr>
                <w:rFonts w:hint="eastAsia" w:ascii="仿宋" w:hAnsi="仿宋" w:eastAsia="仿宋" w:cs="仿宋"/>
                <w:kern w:val="0"/>
                <w:sz w:val="24"/>
                <w:szCs w:val="24"/>
                <w:lang w:eastAsia="zh-CN"/>
              </w:rPr>
              <w:t>中标方</w:t>
            </w:r>
            <w:r>
              <w:rPr>
                <w:rFonts w:hint="eastAsia" w:ascii="仿宋" w:hAnsi="仿宋" w:eastAsia="仿宋" w:cs="仿宋"/>
                <w:kern w:val="0"/>
                <w:sz w:val="24"/>
                <w:szCs w:val="24"/>
              </w:rPr>
              <w:t>未及时向</w:t>
            </w:r>
            <w:r>
              <w:rPr>
                <w:rFonts w:hint="eastAsia" w:ascii="仿宋" w:hAnsi="仿宋" w:eastAsia="仿宋" w:cs="仿宋"/>
                <w:sz w:val="24"/>
                <w:szCs w:val="24"/>
                <w:lang w:val="en-US" w:eastAsia="zh-CN"/>
              </w:rPr>
              <w:t>采购方</w:t>
            </w:r>
            <w:r>
              <w:rPr>
                <w:rFonts w:hint="eastAsia" w:ascii="仿宋" w:hAnsi="仿宋" w:eastAsia="仿宋" w:cs="仿宋"/>
                <w:kern w:val="0"/>
                <w:sz w:val="24"/>
                <w:szCs w:val="24"/>
              </w:rPr>
              <w:t>反馈的。</w:t>
            </w:r>
          </w:p>
        </w:tc>
        <w:tc>
          <w:tcPr>
            <w:tcW w:w="2508" w:type="dxa"/>
            <w:vAlign w:val="center"/>
          </w:tcPr>
          <w:p w14:paraId="2D4BD432">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00元/次</w:t>
            </w:r>
          </w:p>
        </w:tc>
        <w:tc>
          <w:tcPr>
            <w:tcW w:w="1324" w:type="dxa"/>
            <w:vAlign w:val="center"/>
          </w:tcPr>
          <w:p w14:paraId="6C320A23">
            <w:pPr>
              <w:spacing w:line="360" w:lineRule="exact"/>
              <w:jc w:val="both"/>
              <w:rPr>
                <w:rFonts w:ascii="仿宋" w:hAnsi="仿宋" w:eastAsia="仿宋" w:cs="仿宋"/>
                <w:sz w:val="24"/>
                <w:szCs w:val="24"/>
              </w:rPr>
            </w:pPr>
          </w:p>
        </w:tc>
      </w:tr>
      <w:tr w14:paraId="76B8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2424BFA3">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5132" w:type="dxa"/>
            <w:vAlign w:val="center"/>
          </w:tcPr>
          <w:p w14:paraId="418D475E">
            <w:pPr>
              <w:spacing w:line="360" w:lineRule="exact"/>
              <w:jc w:val="both"/>
              <w:rPr>
                <w:rFonts w:ascii="仿宋" w:hAnsi="仿宋" w:eastAsia="仿宋" w:cs="仿宋"/>
                <w:sz w:val="24"/>
                <w:szCs w:val="24"/>
              </w:rPr>
            </w:pPr>
            <w:r>
              <w:rPr>
                <w:rFonts w:hint="eastAsia" w:ascii="仿宋" w:hAnsi="仿宋" w:eastAsia="仿宋" w:cs="仿宋"/>
                <w:sz w:val="24"/>
                <w:szCs w:val="24"/>
              </w:rPr>
              <w:t>未严格按照相关规范及工艺流程进行运维作业的。</w:t>
            </w:r>
          </w:p>
        </w:tc>
        <w:tc>
          <w:tcPr>
            <w:tcW w:w="2508" w:type="dxa"/>
            <w:vAlign w:val="center"/>
          </w:tcPr>
          <w:p w14:paraId="3C343ACE">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00元/次</w:t>
            </w:r>
          </w:p>
        </w:tc>
        <w:tc>
          <w:tcPr>
            <w:tcW w:w="1324" w:type="dxa"/>
            <w:vAlign w:val="center"/>
          </w:tcPr>
          <w:p w14:paraId="40A53C20">
            <w:pPr>
              <w:spacing w:line="360" w:lineRule="exact"/>
              <w:jc w:val="both"/>
              <w:rPr>
                <w:rFonts w:ascii="仿宋" w:hAnsi="仿宋" w:eastAsia="仿宋" w:cs="仿宋"/>
                <w:sz w:val="24"/>
                <w:szCs w:val="24"/>
              </w:rPr>
            </w:pPr>
          </w:p>
        </w:tc>
      </w:tr>
      <w:tr w14:paraId="71D8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715" w:type="dxa"/>
            <w:vAlign w:val="center"/>
          </w:tcPr>
          <w:p w14:paraId="220DC1E1">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5132" w:type="dxa"/>
            <w:vAlign w:val="center"/>
          </w:tcPr>
          <w:p w14:paraId="4D00E3F8">
            <w:pPr>
              <w:spacing w:line="360" w:lineRule="exact"/>
              <w:jc w:val="both"/>
              <w:rPr>
                <w:rFonts w:ascii="仿宋" w:hAnsi="仿宋" w:eastAsia="仿宋" w:cs="仿宋"/>
                <w:sz w:val="24"/>
                <w:szCs w:val="24"/>
              </w:rPr>
            </w:pPr>
            <w:r>
              <w:rPr>
                <w:rFonts w:hint="eastAsia" w:ascii="仿宋" w:hAnsi="仿宋" w:eastAsia="仿宋" w:cs="仿宋"/>
                <w:sz w:val="24"/>
                <w:szCs w:val="24"/>
              </w:rPr>
              <w:t>不听从</w:t>
            </w:r>
            <w:r>
              <w:rPr>
                <w:rFonts w:hint="eastAsia" w:ascii="仿宋" w:hAnsi="仿宋" w:eastAsia="仿宋" w:cs="仿宋"/>
                <w:sz w:val="24"/>
                <w:szCs w:val="24"/>
                <w:lang w:val="en-US" w:eastAsia="zh-CN"/>
              </w:rPr>
              <w:t>采购方</w:t>
            </w:r>
            <w:r>
              <w:rPr>
                <w:rFonts w:hint="eastAsia" w:ascii="仿宋" w:hAnsi="仿宋" w:eastAsia="仿宋" w:cs="仿宋"/>
                <w:sz w:val="24"/>
                <w:szCs w:val="24"/>
              </w:rPr>
              <w:t>安排，且在</w:t>
            </w:r>
            <w:r>
              <w:rPr>
                <w:rFonts w:hint="eastAsia" w:ascii="仿宋" w:hAnsi="仿宋" w:eastAsia="仿宋" w:cs="仿宋"/>
                <w:sz w:val="24"/>
                <w:szCs w:val="24"/>
                <w:lang w:val="en-US" w:eastAsia="zh-CN"/>
              </w:rPr>
              <w:t>采购方</w:t>
            </w:r>
            <w:r>
              <w:rPr>
                <w:rFonts w:hint="eastAsia" w:ascii="仿宋" w:hAnsi="仿宋" w:eastAsia="仿宋" w:cs="仿宋"/>
                <w:kern w:val="0"/>
                <w:sz w:val="24"/>
                <w:szCs w:val="24"/>
                <w:lang w:eastAsia="zh-CN"/>
              </w:rPr>
              <w:t>管理部门</w:t>
            </w:r>
            <w:r>
              <w:rPr>
                <w:rFonts w:hint="eastAsia" w:ascii="仿宋" w:hAnsi="仿宋" w:eastAsia="仿宋" w:cs="仿宋"/>
                <w:sz w:val="24"/>
                <w:szCs w:val="24"/>
              </w:rPr>
              <w:t>下发整改通知单后拒不改正的。</w:t>
            </w:r>
          </w:p>
        </w:tc>
        <w:tc>
          <w:tcPr>
            <w:tcW w:w="2508" w:type="dxa"/>
            <w:vAlign w:val="center"/>
          </w:tcPr>
          <w:p w14:paraId="3DB48E05">
            <w:pPr>
              <w:spacing w:line="360" w:lineRule="exact"/>
              <w:jc w:val="both"/>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00元/次</w:t>
            </w:r>
            <w:r>
              <w:rPr>
                <w:rFonts w:hint="eastAsia" w:ascii="仿宋" w:hAnsi="仿宋" w:eastAsia="仿宋" w:cs="仿宋"/>
                <w:sz w:val="24"/>
                <w:szCs w:val="24"/>
                <w:lang w:val="en-US" w:eastAsia="zh-CN"/>
              </w:rPr>
              <w:t>,三次以上采购方</w:t>
            </w:r>
            <w:r>
              <w:rPr>
                <w:rFonts w:hint="eastAsia" w:ascii="仿宋" w:hAnsi="仿宋" w:eastAsia="仿宋" w:cs="仿宋"/>
                <w:sz w:val="24"/>
                <w:szCs w:val="24"/>
                <w:lang w:eastAsia="zh-CN"/>
              </w:rPr>
              <w:t>有权</w:t>
            </w:r>
            <w:r>
              <w:rPr>
                <w:rFonts w:hint="eastAsia" w:ascii="仿宋" w:hAnsi="仿宋" w:eastAsia="仿宋" w:cs="仿宋"/>
                <w:sz w:val="24"/>
                <w:szCs w:val="24"/>
              </w:rPr>
              <w:t>单方解除合同，</w:t>
            </w:r>
            <w:r>
              <w:rPr>
                <w:rFonts w:hint="eastAsia" w:ascii="仿宋" w:hAnsi="仿宋" w:eastAsia="仿宋" w:cs="仿宋"/>
                <w:sz w:val="24"/>
                <w:szCs w:val="24"/>
                <w:lang w:eastAsia="zh-CN"/>
              </w:rPr>
              <w:t>由中标方</w:t>
            </w:r>
            <w:r>
              <w:rPr>
                <w:rFonts w:hint="eastAsia" w:ascii="仿宋" w:hAnsi="仿宋" w:eastAsia="仿宋" w:cs="仿宋"/>
                <w:sz w:val="24"/>
                <w:szCs w:val="24"/>
              </w:rPr>
              <w:t>赔偿因此造成一切的损失</w:t>
            </w:r>
          </w:p>
        </w:tc>
        <w:tc>
          <w:tcPr>
            <w:tcW w:w="1324" w:type="dxa"/>
            <w:vAlign w:val="center"/>
          </w:tcPr>
          <w:p w14:paraId="71DBEF45">
            <w:pPr>
              <w:spacing w:line="360" w:lineRule="exact"/>
              <w:jc w:val="both"/>
              <w:rPr>
                <w:rFonts w:ascii="仿宋" w:hAnsi="仿宋" w:eastAsia="仿宋" w:cs="仿宋"/>
                <w:sz w:val="24"/>
                <w:szCs w:val="24"/>
              </w:rPr>
            </w:pPr>
          </w:p>
        </w:tc>
      </w:tr>
      <w:tr w14:paraId="2B13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5" w:type="dxa"/>
            <w:vAlign w:val="center"/>
          </w:tcPr>
          <w:p w14:paraId="1ACE2C10">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5132" w:type="dxa"/>
            <w:vAlign w:val="center"/>
          </w:tcPr>
          <w:p w14:paraId="15249834">
            <w:pPr>
              <w:spacing w:line="360" w:lineRule="exact"/>
              <w:jc w:val="both"/>
              <w:rPr>
                <w:rFonts w:ascii="仿宋" w:hAnsi="仿宋" w:eastAsia="仿宋" w:cs="仿宋"/>
                <w:sz w:val="24"/>
                <w:szCs w:val="24"/>
              </w:rPr>
            </w:pPr>
            <w:r>
              <w:rPr>
                <w:rFonts w:hint="eastAsia" w:ascii="仿宋" w:hAnsi="仿宋" w:eastAsia="仿宋" w:cs="仿宋"/>
                <w:sz w:val="24"/>
                <w:szCs w:val="24"/>
              </w:rPr>
              <w:t>现场未按招标文件要求配备相应工作人员的</w:t>
            </w:r>
            <w:r>
              <w:rPr>
                <w:rFonts w:hint="eastAsia" w:ascii="仿宋" w:hAnsi="仿宋" w:eastAsia="仿宋" w:cs="仿宋"/>
                <w:sz w:val="24"/>
                <w:szCs w:val="24"/>
                <w:lang w:eastAsia="zh-CN"/>
              </w:rPr>
              <w:t>、工作人员脱岗、</w:t>
            </w:r>
            <w:r>
              <w:rPr>
                <w:rFonts w:hint="eastAsia" w:ascii="仿宋" w:hAnsi="仿宋" w:eastAsia="仿宋" w:cs="仿宋"/>
                <w:sz w:val="24"/>
                <w:szCs w:val="24"/>
              </w:rPr>
              <w:t>未按要求巡检的。</w:t>
            </w:r>
          </w:p>
        </w:tc>
        <w:tc>
          <w:tcPr>
            <w:tcW w:w="2508" w:type="dxa"/>
            <w:vAlign w:val="center"/>
          </w:tcPr>
          <w:p w14:paraId="2860B38E">
            <w:pPr>
              <w:spacing w:line="360" w:lineRule="exact"/>
              <w:jc w:val="both"/>
              <w:rPr>
                <w:rFonts w:ascii="仿宋" w:hAnsi="仿宋" w:eastAsia="仿宋" w:cs="仿宋"/>
                <w:sz w:val="24"/>
                <w:szCs w:val="24"/>
              </w:rPr>
            </w:pPr>
            <w:r>
              <w:rPr>
                <w:rFonts w:hint="eastAsia" w:ascii="仿宋" w:hAnsi="仿宋" w:eastAsia="仿宋" w:cs="仿宋"/>
                <w:sz w:val="24"/>
                <w:szCs w:val="24"/>
              </w:rPr>
              <w:t>缺少的工作人员按照</w:t>
            </w:r>
            <w:r>
              <w:rPr>
                <w:rFonts w:hint="eastAsia" w:ascii="仿宋" w:hAnsi="仿宋" w:eastAsia="仿宋" w:cs="仿宋"/>
                <w:sz w:val="24"/>
                <w:szCs w:val="24"/>
                <w:lang w:val="en-US" w:eastAsia="zh-CN"/>
              </w:rPr>
              <w:t>1</w:t>
            </w:r>
            <w:r>
              <w:rPr>
                <w:rFonts w:hint="eastAsia" w:ascii="仿宋" w:hAnsi="仿宋" w:eastAsia="仿宋" w:cs="仿宋"/>
                <w:sz w:val="24"/>
                <w:szCs w:val="24"/>
              </w:rPr>
              <w:t>00元/人/次进行扣罚</w:t>
            </w:r>
          </w:p>
        </w:tc>
        <w:tc>
          <w:tcPr>
            <w:tcW w:w="1324" w:type="dxa"/>
            <w:vAlign w:val="center"/>
          </w:tcPr>
          <w:p w14:paraId="21C7EC23">
            <w:pPr>
              <w:spacing w:line="360" w:lineRule="exact"/>
              <w:jc w:val="both"/>
              <w:rPr>
                <w:rFonts w:ascii="仿宋" w:hAnsi="仿宋" w:eastAsia="仿宋" w:cs="仿宋"/>
                <w:sz w:val="24"/>
                <w:szCs w:val="24"/>
              </w:rPr>
            </w:pPr>
          </w:p>
        </w:tc>
      </w:tr>
      <w:tr w14:paraId="4498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7E52AE25">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5132" w:type="dxa"/>
            <w:vAlign w:val="center"/>
          </w:tcPr>
          <w:p w14:paraId="0EF6354F">
            <w:pPr>
              <w:spacing w:line="360" w:lineRule="exact"/>
              <w:jc w:val="both"/>
              <w:rPr>
                <w:rFonts w:ascii="仿宋" w:hAnsi="仿宋" w:eastAsia="仿宋" w:cs="仿宋"/>
                <w:sz w:val="24"/>
                <w:szCs w:val="24"/>
              </w:rPr>
            </w:pPr>
            <w:r>
              <w:rPr>
                <w:rFonts w:hint="eastAsia" w:ascii="仿宋" w:hAnsi="仿宋" w:eastAsia="仿宋" w:cs="仿宋"/>
                <w:sz w:val="24"/>
                <w:szCs w:val="24"/>
              </w:rPr>
              <w:t>设备、设施发生故障时，维修技术组未在30分钟内赶到现场并开始维修</w:t>
            </w:r>
            <w:r>
              <w:rPr>
                <w:rFonts w:hint="eastAsia" w:ascii="仿宋" w:hAnsi="仿宋" w:eastAsia="仿宋" w:cs="仿宋"/>
                <w:sz w:val="24"/>
                <w:szCs w:val="24"/>
                <w:lang w:val="en-US" w:eastAsia="zh-CN"/>
              </w:rPr>
              <w:t>的</w:t>
            </w:r>
            <w:r>
              <w:rPr>
                <w:rFonts w:hint="eastAsia" w:ascii="仿宋" w:hAnsi="仿宋" w:eastAsia="仿宋" w:cs="仿宋"/>
                <w:sz w:val="24"/>
                <w:szCs w:val="24"/>
              </w:rPr>
              <w:t>。</w:t>
            </w:r>
          </w:p>
        </w:tc>
        <w:tc>
          <w:tcPr>
            <w:tcW w:w="2508" w:type="dxa"/>
            <w:vAlign w:val="center"/>
          </w:tcPr>
          <w:p w14:paraId="685C46AB">
            <w:pPr>
              <w:spacing w:line="360" w:lineRule="exact"/>
              <w:jc w:val="both"/>
              <w:rPr>
                <w:rFonts w:ascii="仿宋" w:hAnsi="仿宋" w:eastAsia="仿宋" w:cs="仿宋"/>
                <w:sz w:val="24"/>
                <w:szCs w:val="24"/>
              </w:rPr>
            </w:pPr>
            <w:r>
              <w:rPr>
                <w:rFonts w:hint="eastAsia" w:ascii="仿宋" w:hAnsi="仿宋" w:eastAsia="仿宋" w:cs="仿宋"/>
                <w:sz w:val="24"/>
                <w:szCs w:val="24"/>
              </w:rPr>
              <w:t>1000元/次</w:t>
            </w:r>
          </w:p>
        </w:tc>
        <w:tc>
          <w:tcPr>
            <w:tcW w:w="1324" w:type="dxa"/>
            <w:vAlign w:val="center"/>
          </w:tcPr>
          <w:p w14:paraId="26B1C093">
            <w:pPr>
              <w:spacing w:line="360" w:lineRule="exact"/>
              <w:jc w:val="both"/>
              <w:rPr>
                <w:rFonts w:ascii="仿宋" w:hAnsi="仿宋" w:eastAsia="仿宋" w:cs="仿宋"/>
                <w:sz w:val="24"/>
                <w:szCs w:val="24"/>
              </w:rPr>
            </w:pPr>
          </w:p>
        </w:tc>
      </w:tr>
      <w:tr w14:paraId="362C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3D587D16">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5132" w:type="dxa"/>
            <w:vAlign w:val="center"/>
          </w:tcPr>
          <w:p w14:paraId="7F94FE8C">
            <w:pPr>
              <w:spacing w:line="360" w:lineRule="exact"/>
              <w:jc w:val="both"/>
              <w:rPr>
                <w:rFonts w:hint="eastAsia" w:ascii="仿宋" w:hAnsi="仿宋" w:eastAsia="仿宋" w:cs="仿宋"/>
                <w:sz w:val="24"/>
                <w:szCs w:val="24"/>
              </w:rPr>
            </w:pPr>
            <w:r>
              <w:rPr>
                <w:rFonts w:hint="eastAsia" w:ascii="仿宋" w:hAnsi="仿宋" w:eastAsia="仿宋" w:cs="仿宋"/>
                <w:sz w:val="24"/>
                <w:szCs w:val="24"/>
              </w:rPr>
              <w:t>发生突发应急事件时，突发事件应急处理组未在30分钟内赶到现场并开始处理</w:t>
            </w:r>
            <w:r>
              <w:rPr>
                <w:rFonts w:hint="eastAsia" w:ascii="仿宋" w:hAnsi="仿宋" w:eastAsia="仿宋" w:cs="仿宋"/>
                <w:sz w:val="24"/>
                <w:szCs w:val="24"/>
                <w:lang w:val="en-US" w:eastAsia="zh-CN"/>
              </w:rPr>
              <w:t>的</w:t>
            </w:r>
            <w:r>
              <w:rPr>
                <w:rFonts w:hint="eastAsia" w:ascii="仿宋" w:hAnsi="仿宋" w:eastAsia="仿宋" w:cs="仿宋"/>
                <w:sz w:val="24"/>
                <w:szCs w:val="24"/>
              </w:rPr>
              <w:t>。</w:t>
            </w:r>
          </w:p>
        </w:tc>
        <w:tc>
          <w:tcPr>
            <w:tcW w:w="2508" w:type="dxa"/>
            <w:vAlign w:val="center"/>
          </w:tcPr>
          <w:p w14:paraId="68FABDF9">
            <w:pPr>
              <w:spacing w:line="360" w:lineRule="exact"/>
              <w:jc w:val="both"/>
              <w:rPr>
                <w:rFonts w:hint="eastAsia" w:ascii="仿宋" w:hAnsi="仿宋" w:eastAsia="仿宋" w:cs="仿宋"/>
                <w:sz w:val="24"/>
                <w:szCs w:val="24"/>
                <w:lang w:eastAsia="zh-CN"/>
              </w:rPr>
            </w:pPr>
            <w:r>
              <w:rPr>
                <w:rFonts w:hint="eastAsia" w:ascii="仿宋" w:hAnsi="仿宋" w:eastAsia="仿宋" w:cs="仿宋"/>
                <w:sz w:val="24"/>
                <w:szCs w:val="24"/>
              </w:rPr>
              <w:t>1000元/次</w:t>
            </w:r>
            <w:r>
              <w:rPr>
                <w:rFonts w:hint="eastAsia" w:ascii="仿宋" w:hAnsi="仿宋" w:eastAsia="仿宋" w:cs="仿宋"/>
                <w:sz w:val="24"/>
                <w:szCs w:val="24"/>
                <w:lang w:eastAsia="zh-CN"/>
              </w:rPr>
              <w:t>，</w:t>
            </w:r>
            <w:r>
              <w:rPr>
                <w:rFonts w:hint="eastAsia" w:ascii="仿宋" w:hAnsi="仿宋" w:eastAsia="仿宋" w:cs="仿宋"/>
                <w:sz w:val="24"/>
                <w:szCs w:val="24"/>
              </w:rPr>
              <w:t>且成交供应商承担因此造成的一切责任及因此造成相关部门对</w:t>
            </w:r>
            <w:r>
              <w:rPr>
                <w:rFonts w:hint="eastAsia" w:ascii="仿宋" w:hAnsi="仿宋" w:eastAsia="仿宋" w:cs="仿宋"/>
                <w:sz w:val="24"/>
                <w:szCs w:val="24"/>
                <w:lang w:val="en-US" w:eastAsia="zh-CN"/>
              </w:rPr>
              <w:t>采购人</w:t>
            </w:r>
            <w:r>
              <w:rPr>
                <w:rFonts w:hint="eastAsia" w:ascii="仿宋" w:hAnsi="仿宋" w:eastAsia="仿宋" w:cs="仿宋"/>
                <w:sz w:val="24"/>
                <w:szCs w:val="24"/>
              </w:rPr>
              <w:t>的一切处罚</w:t>
            </w:r>
          </w:p>
        </w:tc>
        <w:tc>
          <w:tcPr>
            <w:tcW w:w="1324" w:type="dxa"/>
            <w:vAlign w:val="center"/>
          </w:tcPr>
          <w:p w14:paraId="3A97A950">
            <w:pPr>
              <w:spacing w:line="360" w:lineRule="exact"/>
              <w:jc w:val="both"/>
              <w:rPr>
                <w:rFonts w:ascii="仿宋" w:hAnsi="仿宋" w:eastAsia="仿宋" w:cs="仿宋"/>
                <w:sz w:val="24"/>
                <w:szCs w:val="24"/>
              </w:rPr>
            </w:pPr>
          </w:p>
        </w:tc>
      </w:tr>
      <w:tr w14:paraId="00E5B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5" w:type="dxa"/>
            <w:vAlign w:val="center"/>
          </w:tcPr>
          <w:p w14:paraId="32D4A6FF">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5132" w:type="dxa"/>
            <w:vAlign w:val="center"/>
          </w:tcPr>
          <w:p w14:paraId="475671D5">
            <w:pPr>
              <w:spacing w:line="360" w:lineRule="exact"/>
              <w:jc w:val="both"/>
              <w:rPr>
                <w:rFonts w:ascii="仿宋" w:hAnsi="仿宋" w:eastAsia="仿宋" w:cs="仿宋"/>
                <w:sz w:val="24"/>
                <w:szCs w:val="24"/>
              </w:rPr>
            </w:pPr>
            <w:r>
              <w:rPr>
                <w:rFonts w:hint="eastAsia" w:ascii="仿宋" w:hAnsi="仿宋" w:eastAsia="仿宋" w:cs="仿宋"/>
                <w:sz w:val="24"/>
                <w:szCs w:val="24"/>
              </w:rPr>
              <w:t>未按要求定期对设备、设施进行保养的。</w:t>
            </w:r>
          </w:p>
        </w:tc>
        <w:tc>
          <w:tcPr>
            <w:tcW w:w="2508" w:type="dxa"/>
            <w:vAlign w:val="center"/>
          </w:tcPr>
          <w:p w14:paraId="5844802D">
            <w:pPr>
              <w:spacing w:line="360" w:lineRule="exact"/>
              <w:jc w:val="both"/>
              <w:rPr>
                <w:rFonts w:ascii="仿宋" w:hAnsi="仿宋" w:eastAsia="仿宋" w:cs="仿宋"/>
                <w:sz w:val="24"/>
                <w:szCs w:val="24"/>
              </w:rPr>
            </w:pPr>
            <w:r>
              <w:rPr>
                <w:rFonts w:hint="eastAsia" w:ascii="仿宋" w:hAnsi="仿宋" w:eastAsia="仿宋" w:cs="仿宋"/>
                <w:sz w:val="24"/>
                <w:szCs w:val="24"/>
              </w:rPr>
              <w:t>1000元/次</w:t>
            </w:r>
          </w:p>
        </w:tc>
        <w:tc>
          <w:tcPr>
            <w:tcW w:w="1324" w:type="dxa"/>
            <w:vAlign w:val="center"/>
          </w:tcPr>
          <w:p w14:paraId="5366AF49">
            <w:pPr>
              <w:spacing w:line="360" w:lineRule="exact"/>
              <w:jc w:val="both"/>
              <w:rPr>
                <w:rFonts w:ascii="仿宋" w:hAnsi="仿宋" w:eastAsia="仿宋" w:cs="仿宋"/>
                <w:sz w:val="24"/>
                <w:szCs w:val="24"/>
              </w:rPr>
            </w:pPr>
          </w:p>
        </w:tc>
      </w:tr>
      <w:tr w14:paraId="4236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5" w:type="dxa"/>
            <w:vAlign w:val="center"/>
          </w:tcPr>
          <w:p w14:paraId="13660E96">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5132" w:type="dxa"/>
            <w:vAlign w:val="center"/>
          </w:tcPr>
          <w:p w14:paraId="1EF355FD">
            <w:pPr>
              <w:spacing w:line="360" w:lineRule="exact"/>
              <w:jc w:val="both"/>
              <w:rPr>
                <w:rFonts w:ascii="仿宋" w:hAnsi="仿宋" w:eastAsia="仿宋" w:cs="仿宋"/>
                <w:sz w:val="24"/>
                <w:szCs w:val="24"/>
              </w:rPr>
            </w:pPr>
            <w:r>
              <w:rPr>
                <w:rFonts w:hint="eastAsia" w:ascii="仿宋" w:hAnsi="仿宋" w:eastAsia="仿宋" w:cs="仿宋"/>
                <w:sz w:val="24"/>
                <w:szCs w:val="24"/>
              </w:rPr>
              <w:t>未按要求进行取样分析的。</w:t>
            </w:r>
          </w:p>
        </w:tc>
        <w:tc>
          <w:tcPr>
            <w:tcW w:w="2508" w:type="dxa"/>
            <w:vAlign w:val="center"/>
          </w:tcPr>
          <w:p w14:paraId="59C2B279">
            <w:pPr>
              <w:spacing w:line="360" w:lineRule="exact"/>
              <w:jc w:val="both"/>
              <w:rPr>
                <w:rFonts w:ascii="仿宋" w:hAnsi="仿宋" w:eastAsia="仿宋" w:cs="仿宋"/>
                <w:sz w:val="24"/>
                <w:szCs w:val="24"/>
              </w:rPr>
            </w:pPr>
            <w:r>
              <w:rPr>
                <w:rFonts w:hint="eastAsia" w:ascii="仿宋" w:hAnsi="仿宋" w:eastAsia="仿宋" w:cs="仿宋"/>
                <w:sz w:val="24"/>
                <w:szCs w:val="24"/>
              </w:rPr>
              <w:t>1000元/次</w:t>
            </w:r>
          </w:p>
        </w:tc>
        <w:tc>
          <w:tcPr>
            <w:tcW w:w="1324" w:type="dxa"/>
            <w:vAlign w:val="center"/>
          </w:tcPr>
          <w:p w14:paraId="42EB08C2">
            <w:pPr>
              <w:spacing w:line="360" w:lineRule="exact"/>
              <w:jc w:val="both"/>
              <w:rPr>
                <w:rFonts w:ascii="仿宋" w:hAnsi="仿宋" w:eastAsia="仿宋" w:cs="仿宋"/>
                <w:sz w:val="24"/>
                <w:szCs w:val="24"/>
              </w:rPr>
            </w:pPr>
          </w:p>
        </w:tc>
      </w:tr>
      <w:tr w14:paraId="7F8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5" w:type="dxa"/>
            <w:vAlign w:val="center"/>
          </w:tcPr>
          <w:p w14:paraId="0C9F0931">
            <w:pPr>
              <w:spacing w:line="48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5132" w:type="dxa"/>
            <w:vAlign w:val="center"/>
          </w:tcPr>
          <w:p w14:paraId="275EAFF7">
            <w:pPr>
              <w:spacing w:line="360" w:lineRule="exact"/>
              <w:jc w:val="both"/>
              <w:rPr>
                <w:rFonts w:ascii="仿宋" w:hAnsi="仿宋" w:eastAsia="仿宋" w:cs="仿宋"/>
                <w:sz w:val="24"/>
                <w:szCs w:val="24"/>
              </w:rPr>
            </w:pPr>
            <w:r>
              <w:rPr>
                <w:rFonts w:hint="eastAsia" w:ascii="仿宋" w:hAnsi="仿宋" w:eastAsia="仿宋" w:cs="仿宋"/>
                <w:sz w:val="24"/>
                <w:szCs w:val="24"/>
              </w:rPr>
              <w:t>未按要求</w:t>
            </w:r>
            <w:r>
              <w:rPr>
                <w:rFonts w:hint="eastAsia" w:ascii="仿宋" w:hAnsi="仿宋" w:eastAsia="仿宋" w:cs="仿宋"/>
                <w:sz w:val="24"/>
                <w:szCs w:val="24"/>
                <w:lang w:eastAsia="zh-CN"/>
              </w:rPr>
              <w:t>在排水口</w:t>
            </w:r>
            <w:r>
              <w:rPr>
                <w:rFonts w:hint="eastAsia" w:ascii="仿宋" w:hAnsi="仿宋" w:eastAsia="仿宋" w:cs="仿宋"/>
                <w:sz w:val="24"/>
                <w:szCs w:val="24"/>
              </w:rPr>
              <w:t>进行取样分析</w:t>
            </w:r>
            <w:r>
              <w:rPr>
                <w:rFonts w:hint="eastAsia" w:ascii="仿宋" w:hAnsi="仿宋" w:eastAsia="仿宋" w:cs="仿宋"/>
                <w:sz w:val="24"/>
                <w:szCs w:val="24"/>
                <w:lang w:eastAsia="zh-CN"/>
              </w:rPr>
              <w:t>、</w:t>
            </w:r>
            <w:r>
              <w:rPr>
                <w:rFonts w:hint="eastAsia" w:ascii="仿宋" w:hAnsi="仿宋" w:eastAsia="仿宋" w:cs="仿宋"/>
                <w:sz w:val="24"/>
                <w:szCs w:val="24"/>
              </w:rPr>
              <w:t>每</w:t>
            </w:r>
            <w:r>
              <w:rPr>
                <w:rFonts w:hint="eastAsia" w:ascii="仿宋" w:hAnsi="仿宋" w:eastAsia="仿宋" w:cs="仿宋"/>
                <w:sz w:val="24"/>
                <w:szCs w:val="24"/>
                <w:lang w:eastAsia="zh-CN"/>
              </w:rPr>
              <w:t>次</w:t>
            </w:r>
            <w:r>
              <w:rPr>
                <w:rFonts w:hint="eastAsia" w:ascii="仿宋" w:hAnsi="仿宋" w:eastAsia="仿宋" w:cs="仿宋"/>
                <w:sz w:val="24"/>
                <w:szCs w:val="24"/>
              </w:rPr>
              <w:t>取样检测结果不达标的。</w:t>
            </w:r>
          </w:p>
        </w:tc>
        <w:tc>
          <w:tcPr>
            <w:tcW w:w="2508" w:type="dxa"/>
            <w:vAlign w:val="center"/>
          </w:tcPr>
          <w:p w14:paraId="294C578D">
            <w:pPr>
              <w:spacing w:line="360" w:lineRule="exact"/>
              <w:jc w:val="both"/>
              <w:rPr>
                <w:rFonts w:hint="eastAsia" w:ascii="仿宋" w:hAnsi="仿宋" w:eastAsia="仿宋" w:cs="仿宋"/>
                <w:sz w:val="24"/>
                <w:szCs w:val="24"/>
                <w:lang w:eastAsia="zh-CN"/>
              </w:rPr>
            </w:pPr>
            <w:r>
              <w:rPr>
                <w:rFonts w:hint="eastAsia" w:ascii="仿宋" w:hAnsi="仿宋" w:eastAsia="仿宋" w:cs="仿宋"/>
                <w:sz w:val="24"/>
                <w:szCs w:val="24"/>
              </w:rPr>
              <w:t>1000元/次</w:t>
            </w:r>
            <w:r>
              <w:rPr>
                <w:rFonts w:hint="eastAsia" w:ascii="仿宋" w:hAnsi="仿宋" w:eastAsia="仿宋" w:cs="仿宋"/>
                <w:sz w:val="24"/>
                <w:szCs w:val="24"/>
                <w:lang w:eastAsia="zh-CN"/>
              </w:rPr>
              <w:t>，扣款后必须按要求</w:t>
            </w:r>
            <w:r>
              <w:rPr>
                <w:rFonts w:hint="eastAsia" w:ascii="仿宋" w:hAnsi="仿宋" w:eastAsia="仿宋" w:cs="仿宋"/>
                <w:sz w:val="24"/>
                <w:szCs w:val="24"/>
              </w:rPr>
              <w:t>进行取样分析</w:t>
            </w:r>
            <w:r>
              <w:rPr>
                <w:rFonts w:hint="eastAsia" w:ascii="仿宋" w:hAnsi="仿宋" w:eastAsia="仿宋" w:cs="仿宋"/>
                <w:sz w:val="24"/>
                <w:szCs w:val="24"/>
                <w:lang w:eastAsia="zh-CN"/>
              </w:rPr>
              <w:t>、检测，并追究中标方责任</w:t>
            </w:r>
          </w:p>
        </w:tc>
        <w:tc>
          <w:tcPr>
            <w:tcW w:w="1324" w:type="dxa"/>
            <w:vAlign w:val="center"/>
          </w:tcPr>
          <w:p w14:paraId="326CC834">
            <w:pPr>
              <w:spacing w:line="360" w:lineRule="exact"/>
              <w:jc w:val="both"/>
              <w:rPr>
                <w:rFonts w:ascii="仿宋" w:hAnsi="仿宋" w:eastAsia="仿宋" w:cs="仿宋"/>
                <w:sz w:val="24"/>
                <w:szCs w:val="24"/>
              </w:rPr>
            </w:pPr>
          </w:p>
        </w:tc>
      </w:tr>
      <w:tr w14:paraId="2E01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15" w:type="dxa"/>
            <w:vAlign w:val="center"/>
          </w:tcPr>
          <w:p w14:paraId="22BE62AE">
            <w:pPr>
              <w:spacing w:line="48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5132" w:type="dxa"/>
            <w:vAlign w:val="center"/>
          </w:tcPr>
          <w:p w14:paraId="405578BE">
            <w:pPr>
              <w:spacing w:line="360" w:lineRule="exact"/>
              <w:jc w:val="both"/>
              <w:rPr>
                <w:rFonts w:ascii="仿宋" w:hAnsi="仿宋" w:eastAsia="仿宋" w:cs="仿宋"/>
                <w:sz w:val="24"/>
                <w:szCs w:val="24"/>
              </w:rPr>
            </w:pPr>
            <w:r>
              <w:rPr>
                <w:rFonts w:hint="eastAsia" w:ascii="仿宋" w:hAnsi="仿宋" w:eastAsia="仿宋" w:cs="仿宋"/>
                <w:sz w:val="24"/>
                <w:szCs w:val="24"/>
              </w:rPr>
              <w:t>未做好巡检记录、投药记录、耗材记录等运维相关记录的。</w:t>
            </w:r>
          </w:p>
        </w:tc>
        <w:tc>
          <w:tcPr>
            <w:tcW w:w="2508" w:type="dxa"/>
            <w:vAlign w:val="center"/>
          </w:tcPr>
          <w:p w14:paraId="4025C2DD">
            <w:pPr>
              <w:spacing w:line="360" w:lineRule="exact"/>
              <w:jc w:val="both"/>
              <w:rPr>
                <w:rFonts w:ascii="仿宋" w:hAnsi="仿宋" w:eastAsia="仿宋" w:cs="仿宋"/>
                <w:sz w:val="24"/>
                <w:szCs w:val="24"/>
              </w:rPr>
            </w:pPr>
            <w:r>
              <w:rPr>
                <w:rFonts w:hint="eastAsia" w:ascii="仿宋" w:hAnsi="仿宋" w:eastAsia="仿宋" w:cs="仿宋"/>
                <w:sz w:val="24"/>
                <w:szCs w:val="24"/>
              </w:rPr>
              <w:t>1000元/次</w:t>
            </w:r>
          </w:p>
        </w:tc>
        <w:tc>
          <w:tcPr>
            <w:tcW w:w="1324" w:type="dxa"/>
            <w:vAlign w:val="center"/>
          </w:tcPr>
          <w:p w14:paraId="4FEBF654">
            <w:pPr>
              <w:spacing w:line="360" w:lineRule="exact"/>
              <w:jc w:val="both"/>
              <w:rPr>
                <w:rFonts w:ascii="仿宋" w:hAnsi="仿宋" w:eastAsia="仿宋" w:cs="仿宋"/>
                <w:sz w:val="24"/>
                <w:szCs w:val="24"/>
              </w:rPr>
            </w:pPr>
          </w:p>
        </w:tc>
      </w:tr>
      <w:tr w14:paraId="2826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5" w:type="dxa"/>
            <w:vAlign w:val="center"/>
          </w:tcPr>
          <w:p w14:paraId="5CD19A47">
            <w:pPr>
              <w:spacing w:line="48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5132" w:type="dxa"/>
            <w:vAlign w:val="center"/>
          </w:tcPr>
          <w:p w14:paraId="4F0BDB9E">
            <w:pPr>
              <w:spacing w:line="360" w:lineRule="exact"/>
              <w:jc w:val="both"/>
              <w:rPr>
                <w:rFonts w:ascii="仿宋" w:hAnsi="仿宋" w:eastAsia="仿宋" w:cs="仿宋"/>
                <w:sz w:val="24"/>
                <w:szCs w:val="24"/>
              </w:rPr>
            </w:pPr>
            <w:r>
              <w:rPr>
                <w:rFonts w:hint="eastAsia" w:ascii="仿宋" w:hAnsi="仿宋" w:eastAsia="仿宋" w:cs="仿宋"/>
                <w:sz w:val="24"/>
                <w:szCs w:val="24"/>
                <w:lang w:eastAsia="zh-CN"/>
              </w:rPr>
              <w:t>中标方</w:t>
            </w:r>
            <w:r>
              <w:rPr>
                <w:rFonts w:hint="eastAsia" w:ascii="仿宋" w:hAnsi="仿宋" w:eastAsia="仿宋" w:cs="仿宋"/>
                <w:sz w:val="24"/>
                <w:szCs w:val="24"/>
              </w:rPr>
              <w:t>的原因导致药剂泄漏的。</w:t>
            </w:r>
          </w:p>
        </w:tc>
        <w:tc>
          <w:tcPr>
            <w:tcW w:w="2508" w:type="dxa"/>
            <w:vAlign w:val="center"/>
          </w:tcPr>
          <w:p w14:paraId="7ADDCD0F">
            <w:pPr>
              <w:spacing w:line="360" w:lineRule="exact"/>
              <w:jc w:val="both"/>
              <w:rPr>
                <w:rFonts w:ascii="仿宋" w:hAnsi="仿宋" w:eastAsia="仿宋" w:cs="仿宋"/>
                <w:sz w:val="24"/>
                <w:szCs w:val="24"/>
              </w:rPr>
            </w:pPr>
            <w:r>
              <w:rPr>
                <w:rFonts w:hint="eastAsia" w:ascii="仿宋" w:hAnsi="仿宋" w:eastAsia="仿宋" w:cs="仿宋"/>
                <w:sz w:val="24"/>
                <w:szCs w:val="24"/>
              </w:rPr>
              <w:t>1000元/次</w:t>
            </w:r>
          </w:p>
        </w:tc>
        <w:tc>
          <w:tcPr>
            <w:tcW w:w="1324" w:type="dxa"/>
            <w:vAlign w:val="center"/>
          </w:tcPr>
          <w:p w14:paraId="393A8620">
            <w:pPr>
              <w:spacing w:line="360" w:lineRule="exact"/>
              <w:jc w:val="both"/>
              <w:rPr>
                <w:rFonts w:ascii="仿宋" w:hAnsi="仿宋" w:eastAsia="仿宋" w:cs="仿宋"/>
                <w:sz w:val="24"/>
                <w:szCs w:val="24"/>
              </w:rPr>
            </w:pPr>
          </w:p>
        </w:tc>
      </w:tr>
      <w:tr w14:paraId="0710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15" w:type="dxa"/>
            <w:vAlign w:val="center"/>
          </w:tcPr>
          <w:p w14:paraId="2745F828">
            <w:pPr>
              <w:spacing w:line="480" w:lineRule="exact"/>
              <w:jc w:val="both"/>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p>
        </w:tc>
        <w:tc>
          <w:tcPr>
            <w:tcW w:w="5132" w:type="dxa"/>
            <w:vAlign w:val="center"/>
          </w:tcPr>
          <w:p w14:paraId="79323811">
            <w:pPr>
              <w:spacing w:line="360" w:lineRule="exact"/>
              <w:jc w:val="both"/>
              <w:rPr>
                <w:rFonts w:hint="eastAsia" w:ascii="仿宋" w:hAnsi="仿宋" w:eastAsia="仿宋" w:cs="仿宋"/>
                <w:sz w:val="24"/>
                <w:szCs w:val="24"/>
              </w:rPr>
            </w:pPr>
            <w:r>
              <w:rPr>
                <w:rFonts w:hint="eastAsia" w:ascii="仿宋" w:hAnsi="仿宋" w:eastAsia="仿宋" w:cs="仿宋"/>
                <w:sz w:val="24"/>
                <w:szCs w:val="24"/>
              </w:rPr>
              <w:t>由于</w:t>
            </w:r>
            <w:r>
              <w:rPr>
                <w:rFonts w:hint="eastAsia" w:ascii="仿宋" w:hAnsi="仿宋" w:eastAsia="仿宋" w:cs="仿宋"/>
                <w:sz w:val="24"/>
                <w:szCs w:val="24"/>
                <w:lang w:eastAsia="zh-CN"/>
              </w:rPr>
              <w:t>中标方</w:t>
            </w:r>
            <w:r>
              <w:rPr>
                <w:rFonts w:hint="eastAsia" w:ascii="仿宋" w:hAnsi="仿宋" w:eastAsia="仿宋" w:cs="仿宋"/>
                <w:sz w:val="24"/>
                <w:szCs w:val="24"/>
              </w:rPr>
              <w:t>对污水处理系统运维不当导致污水和有害物资外溢的</w:t>
            </w:r>
            <w:r>
              <w:rPr>
                <w:rFonts w:hint="eastAsia" w:ascii="仿宋" w:hAnsi="仿宋" w:eastAsia="仿宋" w:cs="仿宋"/>
                <w:sz w:val="24"/>
                <w:szCs w:val="24"/>
                <w:lang w:eastAsia="zh-CN"/>
              </w:rPr>
              <w:t>；</w:t>
            </w:r>
            <w:r>
              <w:rPr>
                <w:rFonts w:hint="eastAsia" w:ascii="仿宋" w:hAnsi="仿宋" w:eastAsia="仿宋" w:cs="仿宋"/>
                <w:sz w:val="24"/>
                <w:szCs w:val="24"/>
              </w:rPr>
              <w:t>污水处理站污水排放指标不达标的。</w:t>
            </w:r>
          </w:p>
        </w:tc>
        <w:tc>
          <w:tcPr>
            <w:tcW w:w="2508" w:type="dxa"/>
            <w:vAlign w:val="center"/>
          </w:tcPr>
          <w:p w14:paraId="27CA27C4">
            <w:pPr>
              <w:spacing w:line="360" w:lineRule="exact"/>
              <w:jc w:val="both"/>
              <w:rPr>
                <w:rFonts w:hint="eastAsia" w:ascii="仿宋" w:hAnsi="仿宋" w:eastAsia="仿宋" w:cs="仿宋"/>
                <w:sz w:val="24"/>
                <w:szCs w:val="24"/>
              </w:rPr>
            </w:pPr>
            <w:r>
              <w:rPr>
                <w:rFonts w:hint="eastAsia" w:ascii="仿宋" w:hAnsi="仿宋" w:eastAsia="仿宋" w:cs="仿宋"/>
                <w:sz w:val="24"/>
                <w:szCs w:val="24"/>
              </w:rPr>
              <w:t>1000元/次</w:t>
            </w:r>
            <w:r>
              <w:rPr>
                <w:rFonts w:hint="eastAsia" w:ascii="仿宋" w:hAnsi="仿宋" w:eastAsia="仿宋" w:cs="仿宋"/>
                <w:sz w:val="24"/>
                <w:szCs w:val="24"/>
                <w:lang w:eastAsia="zh-CN"/>
              </w:rPr>
              <w:t>，</w:t>
            </w:r>
            <w:r>
              <w:rPr>
                <w:rFonts w:hint="eastAsia" w:ascii="仿宋" w:hAnsi="仿宋" w:eastAsia="仿宋" w:cs="仿宋"/>
                <w:sz w:val="24"/>
                <w:szCs w:val="24"/>
              </w:rPr>
              <w:t>且成交供应商承担因此造成的一切责任及因此造成相关部门对</w:t>
            </w:r>
            <w:r>
              <w:rPr>
                <w:rFonts w:hint="eastAsia" w:ascii="仿宋" w:hAnsi="仿宋" w:eastAsia="仿宋" w:cs="仿宋"/>
                <w:sz w:val="24"/>
                <w:szCs w:val="24"/>
                <w:lang w:val="en-US" w:eastAsia="zh-CN"/>
              </w:rPr>
              <w:t>采购人</w:t>
            </w:r>
            <w:r>
              <w:rPr>
                <w:rFonts w:hint="eastAsia" w:ascii="仿宋" w:hAnsi="仿宋" w:eastAsia="仿宋" w:cs="仿宋"/>
                <w:sz w:val="24"/>
                <w:szCs w:val="24"/>
              </w:rPr>
              <w:t>的一切处罚</w:t>
            </w:r>
          </w:p>
        </w:tc>
        <w:tc>
          <w:tcPr>
            <w:tcW w:w="1324" w:type="dxa"/>
            <w:vAlign w:val="center"/>
          </w:tcPr>
          <w:p w14:paraId="74C715D7">
            <w:pPr>
              <w:spacing w:line="360" w:lineRule="exact"/>
              <w:jc w:val="both"/>
              <w:rPr>
                <w:rFonts w:ascii="仿宋" w:hAnsi="仿宋" w:eastAsia="仿宋" w:cs="仿宋"/>
                <w:sz w:val="24"/>
                <w:szCs w:val="24"/>
              </w:rPr>
            </w:pPr>
          </w:p>
        </w:tc>
      </w:tr>
      <w:tr w14:paraId="20E0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15" w:type="dxa"/>
            <w:vAlign w:val="center"/>
          </w:tcPr>
          <w:p w14:paraId="49DCC577">
            <w:pPr>
              <w:spacing w:line="48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5132" w:type="dxa"/>
            <w:shd w:val="clear" w:color="auto" w:fill="auto"/>
            <w:vAlign w:val="center"/>
          </w:tcPr>
          <w:p w14:paraId="2B041C2B">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未及时在相关平台填报每日数据、月报、季报、年报及未及时处理相关平台产生的督办单的。</w:t>
            </w:r>
          </w:p>
        </w:tc>
        <w:tc>
          <w:tcPr>
            <w:tcW w:w="2508" w:type="dxa"/>
            <w:shd w:val="clear" w:color="auto" w:fill="auto"/>
            <w:vAlign w:val="center"/>
          </w:tcPr>
          <w:p w14:paraId="063A11FE">
            <w:pPr>
              <w:spacing w:line="3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000元/次，且成交供应商承担因此造成的一切责任及因此造成相关部门对</w:t>
            </w:r>
            <w:r>
              <w:rPr>
                <w:rFonts w:hint="eastAsia" w:ascii="仿宋" w:hAnsi="仿宋" w:eastAsia="仿宋" w:cs="仿宋"/>
                <w:sz w:val="24"/>
                <w:szCs w:val="24"/>
                <w:lang w:val="en-US" w:eastAsia="zh-CN"/>
              </w:rPr>
              <w:t>采购人</w:t>
            </w:r>
            <w:r>
              <w:rPr>
                <w:rFonts w:hint="eastAsia" w:ascii="仿宋" w:hAnsi="仿宋" w:eastAsia="仿宋" w:cs="仿宋"/>
                <w:sz w:val="24"/>
                <w:szCs w:val="24"/>
              </w:rPr>
              <w:t>的一切处罚</w:t>
            </w:r>
          </w:p>
        </w:tc>
        <w:tc>
          <w:tcPr>
            <w:tcW w:w="1324" w:type="dxa"/>
            <w:shd w:val="clear" w:color="auto" w:fill="auto"/>
            <w:vAlign w:val="center"/>
          </w:tcPr>
          <w:p w14:paraId="273A12FD">
            <w:pPr>
              <w:spacing w:line="360" w:lineRule="exact"/>
              <w:jc w:val="both"/>
              <w:rPr>
                <w:rFonts w:hint="eastAsia" w:ascii="仿宋_GB2312" w:hAnsi="仿宋_GB2312" w:eastAsia="仿宋_GB2312" w:cs="仿宋_GB2312"/>
                <w:color w:val="auto"/>
                <w:kern w:val="2"/>
                <w:sz w:val="28"/>
                <w:szCs w:val="28"/>
                <w:lang w:val="en-US" w:eastAsia="zh-CN" w:bidi="ar-SA"/>
              </w:rPr>
            </w:pPr>
          </w:p>
        </w:tc>
      </w:tr>
    </w:tbl>
    <w:p w14:paraId="608EB51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八、报价方式</w:t>
      </w:r>
    </w:p>
    <w:p w14:paraId="49B7D57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报价项目：见附件</w:t>
      </w:r>
      <w:r>
        <w:rPr>
          <w:rFonts w:hint="eastAsia" w:hAnsi="仿宋_GB2312" w:cs="仿宋_GB2312"/>
          <w:b w:val="0"/>
          <w:bCs w:val="0"/>
          <w:color w:val="auto"/>
          <w:kern w:val="2"/>
          <w:sz w:val="32"/>
          <w:szCs w:val="32"/>
          <w:highlight w:val="none"/>
          <w:lang w:val="en-US"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本次采购须以人民币报价，投标报价应包括与项目内容有关的所有费用（如人工费、材料费、运输费、管理费、设备日常保养维护维修及更换费用、利润、规费、税金、政策性文件规定应计取的合法取费等各项费用），所有风险因素均须考虑，不因任何原因增加费用</w:t>
      </w:r>
      <w:r>
        <w:rPr>
          <w:rFonts w:hint="eastAsia" w:ascii="仿宋_GB2312" w:hAnsi="仿宋_GB2312" w:eastAsia="仿宋_GB2312" w:cs="仿宋_GB2312"/>
          <w:b/>
          <w:bCs/>
          <w:color w:val="auto"/>
          <w:kern w:val="2"/>
          <w:sz w:val="32"/>
          <w:szCs w:val="32"/>
          <w:highlight w:val="none"/>
          <w:lang w:val="en-US" w:eastAsia="zh-CN" w:bidi="ar-SA"/>
        </w:rPr>
        <w:t>。</w:t>
      </w:r>
    </w:p>
    <w:p w14:paraId="49E74C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D9642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E8FA1"/>
    <w:multiLevelType w:val="singleLevel"/>
    <w:tmpl w:val="D0EE8FA1"/>
    <w:lvl w:ilvl="0" w:tentative="0">
      <w:start w:val="1"/>
      <w:numFmt w:val="decimal"/>
      <w:lvlText w:val="%1."/>
      <w:lvlJc w:val="left"/>
      <w:pPr>
        <w:tabs>
          <w:tab w:val="left" w:pos="312"/>
        </w:tabs>
      </w:pPr>
    </w:lvl>
  </w:abstractNum>
  <w:abstractNum w:abstractNumId="1">
    <w:nsid w:val="75DEB826"/>
    <w:multiLevelType w:val="singleLevel"/>
    <w:tmpl w:val="75DEB82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610F5"/>
    <w:rsid w:val="138B70BC"/>
    <w:rsid w:val="478D3220"/>
    <w:rsid w:val="7E5C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3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
    <w:name w:val="首行缩进"/>
    <w:basedOn w:val="1"/>
    <w:qFormat/>
    <w:uiPriority w:val="0"/>
    <w:pPr>
      <w:spacing w:line="360" w:lineRule="auto"/>
      <w:ind w:firstLine="480" w:firstLineChars="200"/>
    </w:pPr>
    <w:rPr>
      <w:rFonts w:ascii="宋体" w:hAnsi="宋体" w:eastAsia="宋体" w:cs="宋体"/>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4831</Words>
  <Characters>5083</Characters>
  <Lines>0</Lines>
  <Paragraphs>0</Paragraphs>
  <TotalTime>0</TotalTime>
  <ScaleCrop>false</ScaleCrop>
  <LinksUpToDate>false</LinksUpToDate>
  <CharactersWithSpaces>5084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2025-01-07T01:33:00Z</dcterms:created>
  <dc:creator>lenovo</dc:creator>
  <cp:lastModifiedBy>$薄荷绿ζ</cp:lastModifiedBy>
  <dcterms:modified xsi:type="dcterms:W3CDTF">2025-01-07T02:50:45Z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eyJoZGlkIjoiYzcyNzhiNTk3MmQwYWY1ZjZmZjk2ODIwMjg1NzJmZmMiLCJ1c2VySWQiOiIxMDY3NjE4OTA0In0=</vt:lpwstr>
  </property>
  <property fmtid="{D5CDD505-2E9C-101B-9397-08002B2CF9AE}" pid="4" name="ICV">
    <vt:lpwstr>5F613AC539A64023A6E0A7DD3AA1A131_12</vt:lpwstr>
  </property>
</Properties>
</file>