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5B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赣州蓉江新区人民医院消毒供应室多联式空调机组项目</w:t>
      </w:r>
    </w:p>
    <w:p w14:paraId="26A569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采购需求</w:t>
      </w:r>
    </w:p>
    <w:p w14:paraId="28EEBB0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项目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基本</w:t>
      </w:r>
      <w:r>
        <w:rPr>
          <w:rFonts w:hint="eastAsia" w:ascii="仿宋" w:hAnsi="仿宋" w:eastAsia="仿宋" w:cs="仿宋"/>
          <w:b/>
          <w:bCs/>
          <w:sz w:val="30"/>
          <w:szCs w:val="30"/>
        </w:rPr>
        <w:t>情况</w:t>
      </w:r>
    </w:p>
    <w:tbl>
      <w:tblPr>
        <w:tblStyle w:val="11"/>
        <w:tblpPr w:leftFromText="180" w:rightFromText="180" w:vertAnchor="text" w:horzAnchor="page" w:tblpXSpec="center" w:tblpY="91"/>
        <w:tblOverlap w:val="never"/>
        <w:tblW w:w="861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2745"/>
        <w:gridCol w:w="1099"/>
        <w:gridCol w:w="1286"/>
        <w:gridCol w:w="2340"/>
      </w:tblGrid>
      <w:tr w14:paraId="3A9EA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41" w:type="dxa"/>
            <w:tcBorders>
              <w:left w:val="single" w:color="auto" w:sz="4" w:space="0"/>
            </w:tcBorders>
            <w:noWrap w:val="0"/>
            <w:vAlign w:val="center"/>
          </w:tcPr>
          <w:p w14:paraId="39D5426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745" w:type="dxa"/>
            <w:noWrap w:val="0"/>
            <w:vAlign w:val="center"/>
          </w:tcPr>
          <w:p w14:paraId="0C98F67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项目名称</w:t>
            </w:r>
          </w:p>
        </w:tc>
        <w:tc>
          <w:tcPr>
            <w:tcW w:w="1099" w:type="dxa"/>
            <w:noWrap w:val="0"/>
            <w:vAlign w:val="center"/>
          </w:tcPr>
          <w:p w14:paraId="61E5C4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数量</w:t>
            </w:r>
          </w:p>
        </w:tc>
        <w:tc>
          <w:tcPr>
            <w:tcW w:w="1286" w:type="dxa"/>
            <w:noWrap w:val="0"/>
            <w:vAlign w:val="center"/>
          </w:tcPr>
          <w:p w14:paraId="600B9FF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单位</w:t>
            </w:r>
          </w:p>
        </w:tc>
        <w:tc>
          <w:tcPr>
            <w:tcW w:w="2340" w:type="dxa"/>
            <w:noWrap w:val="0"/>
            <w:vAlign w:val="center"/>
          </w:tcPr>
          <w:p w14:paraId="5F16B3B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预算金额（元）</w:t>
            </w:r>
          </w:p>
        </w:tc>
      </w:tr>
      <w:tr w14:paraId="2C780C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141" w:type="dxa"/>
            <w:tcBorders>
              <w:left w:val="single" w:color="auto" w:sz="4" w:space="0"/>
            </w:tcBorders>
            <w:noWrap w:val="0"/>
            <w:vAlign w:val="center"/>
          </w:tcPr>
          <w:p w14:paraId="2C8ABAD4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745" w:type="dxa"/>
            <w:noWrap w:val="0"/>
            <w:vAlign w:val="center"/>
          </w:tcPr>
          <w:p w14:paraId="3D8BD1A8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多联式空调机组</w:t>
            </w:r>
          </w:p>
        </w:tc>
        <w:tc>
          <w:tcPr>
            <w:tcW w:w="1099" w:type="dxa"/>
            <w:noWrap w:val="0"/>
            <w:vAlign w:val="center"/>
          </w:tcPr>
          <w:p w14:paraId="145B4668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1286" w:type="dxa"/>
            <w:noWrap w:val="0"/>
            <w:vAlign w:val="center"/>
          </w:tcPr>
          <w:p w14:paraId="78E88980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套</w:t>
            </w:r>
          </w:p>
        </w:tc>
        <w:tc>
          <w:tcPr>
            <w:tcW w:w="2340" w:type="dxa"/>
            <w:noWrap w:val="0"/>
            <w:vAlign w:val="center"/>
          </w:tcPr>
          <w:p w14:paraId="60F85781">
            <w:pPr>
              <w:spacing w:line="360" w:lineRule="auto"/>
              <w:jc w:val="center"/>
              <w:rPr>
                <w:rFonts w:hint="default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30"/>
                <w:szCs w:val="30"/>
                <w:highlight w:val="none"/>
                <w:lang w:val="en-US" w:eastAsia="zh-CN" w:bidi="ar-SA"/>
              </w:rPr>
              <w:t>5万</w:t>
            </w:r>
          </w:p>
        </w:tc>
      </w:tr>
    </w:tbl>
    <w:p w14:paraId="04E2CC7C">
      <w:pPr>
        <w:pStyle w:val="5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02" w:firstLineChars="200"/>
        <w:textAlignment w:val="auto"/>
        <w:rPr>
          <w:rFonts w:hint="default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二、技术要求</w:t>
      </w:r>
      <w:bookmarkStart w:id="0" w:name="_GoBack"/>
      <w:bookmarkEnd w:id="0"/>
    </w:p>
    <w:p w14:paraId="050E46C7">
      <w:pPr>
        <w:spacing w:line="50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（一）基本情况介绍</w:t>
      </w:r>
    </w:p>
    <w:p w14:paraId="4357BB26">
      <w:pPr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赣州蓉江新区人民医院消毒供应室位于门诊3楼，设置有辅助区域及工作区域等。现空调系统为多个科室共用，因供应室医疗设备运行过程中不断产热，遇季节交替时无法满足独立制冷需求，现需在工作区域中增设多联式空调内机，去污区1台、检查包装灭菌区2台、无菌物品存放区1台，共计4台，并在室外增设1台多联式空调外机。</w:t>
      </w:r>
    </w:p>
    <w:p w14:paraId="1219EDDB">
      <w:pPr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本项目不集中组织勘察现场，由各潜在投标供应商自行到安装现场查看（联系方式：刘老师13870750582）。在响应文件中要提供详细的施工方案、设计图纸、配置清单及价格等。</w:t>
      </w:r>
    </w:p>
    <w:p w14:paraId="3E19A52B">
      <w:pPr>
        <w:spacing w:line="500" w:lineRule="exact"/>
        <w:ind w:firstLine="600" w:firstLineChars="200"/>
        <w:rPr>
          <w:rFonts w:hint="default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（二）技术要求</w:t>
      </w:r>
    </w:p>
    <w:p w14:paraId="0A6AB7BC">
      <w:pPr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1.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须提供全新、原装，并符合质量标准的产品。</w:t>
      </w:r>
    </w:p>
    <w:p w14:paraId="4381D9E7">
      <w:pPr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2.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所有产品的知识产权问题，由各响应供应商自行负责。</w:t>
      </w:r>
    </w:p>
    <w:p w14:paraId="0878060C">
      <w:pPr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3.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本文件提出的是最低限度的要求，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各响应供应商的方案应达到或优于本文件要求，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且符合国家有关标准和规范要求。</w:t>
      </w:r>
    </w:p>
    <w:p w14:paraId="115ECA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2" w:firstLineChars="200"/>
        <w:textAlignment w:val="auto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/>
          <w:sz w:val="28"/>
          <w:szCs w:val="28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设计依据</w:t>
      </w:r>
    </w:p>
    <w:p w14:paraId="02EA614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1.《采暖、通风与空气调节设计规范》（GB50019-2012）</w:t>
      </w:r>
    </w:p>
    <w:p w14:paraId="49D3FCA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2.《通风与空调工程施工质量验收规范》（GB50243-2016）</w:t>
      </w:r>
    </w:p>
    <w:p w14:paraId="129536D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3.《电气装置安装工程低压电器施工及验收规范》（GB50254-2014）</w:t>
      </w:r>
    </w:p>
    <w:p w14:paraId="4895C42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4.《声环境质量标准》（GB3096-2008）</w:t>
      </w:r>
    </w:p>
    <w:p w14:paraId="7AC5DC6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5.《建筑设计防火规范》（GB50016-2014（2018版））</w:t>
      </w:r>
    </w:p>
    <w:p w14:paraId="26CED0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6.根据建设单位提供的要求</w:t>
      </w:r>
    </w:p>
    <w:p w14:paraId="02DA440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（三）规格参数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（各供应商提供方案应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达到或优于本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en-US" w:eastAsia="zh-CN" w:bidi="ar-SA"/>
        </w:rPr>
        <w:t>参数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0"/>
          <w:szCs w:val="30"/>
          <w:highlight w:val="none"/>
          <w:lang w:val="zh-CN" w:eastAsia="zh-CN" w:bidi="ar-SA"/>
        </w:rPr>
        <w:t>要求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）</w:t>
      </w:r>
    </w:p>
    <w:p w14:paraId="3841835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多联式空调机组</w:t>
      </w:r>
      <w:r>
        <w:rPr>
          <w:rFonts w:hint="eastAsia" w:ascii="仿宋_GB2312" w:hAnsi="仿宋_GB2312" w:eastAsia="仿宋_GB2312" w:cs="仿宋_GB2312"/>
          <w:sz w:val="28"/>
          <w:szCs w:val="28"/>
        </w:rPr>
        <w:t>品牌、数量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参数</w:t>
      </w:r>
      <w:r>
        <w:rPr>
          <w:rFonts w:hint="eastAsia" w:ascii="仿宋_GB2312" w:hAnsi="仿宋_GB2312" w:eastAsia="仿宋_GB2312" w:cs="仿宋_GB2312"/>
          <w:sz w:val="28"/>
          <w:szCs w:val="28"/>
        </w:rPr>
        <w:t>见下表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本项目包安装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各类辅材</w:t>
      </w:r>
      <w:r>
        <w:rPr>
          <w:rFonts w:hint="eastAsia" w:ascii="仿宋_GB2312" w:hAnsi="仿宋_GB2312" w:eastAsia="仿宋_GB2312" w:cs="仿宋_GB2312"/>
          <w:sz w:val="28"/>
          <w:szCs w:val="28"/>
        </w:rPr>
        <w:t>、调试，并保证正常使用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质保六年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安装工程师需持电工证、制冷与空调作业证、焊工证等相关证件上岗。</w:t>
      </w:r>
    </w:p>
    <w:tbl>
      <w:tblPr>
        <w:tblStyle w:val="12"/>
        <w:tblW w:w="8580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876"/>
        <w:gridCol w:w="973"/>
        <w:gridCol w:w="1693"/>
      </w:tblGrid>
      <w:tr w14:paraId="6A021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Align w:val="center"/>
          </w:tcPr>
          <w:p w14:paraId="5C5F474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4876" w:type="dxa"/>
            <w:vAlign w:val="center"/>
          </w:tcPr>
          <w:p w14:paraId="725C477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规格参数</w:t>
            </w:r>
          </w:p>
        </w:tc>
        <w:tc>
          <w:tcPr>
            <w:tcW w:w="973" w:type="dxa"/>
            <w:vAlign w:val="center"/>
          </w:tcPr>
          <w:p w14:paraId="1F8C6F8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1693" w:type="dxa"/>
            <w:vAlign w:val="center"/>
          </w:tcPr>
          <w:p w14:paraId="560830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E5B8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8" w:type="dxa"/>
            <w:vAlign w:val="center"/>
          </w:tcPr>
          <w:p w14:paraId="1685BECC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3P天花机</w:t>
            </w:r>
          </w:p>
        </w:tc>
        <w:tc>
          <w:tcPr>
            <w:tcW w:w="4876" w:type="dxa"/>
            <w:vAlign w:val="center"/>
          </w:tcPr>
          <w:p w14:paraId="4B073A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（1）冷暖两用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、380V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、能效等级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级</w:t>
            </w:r>
          </w:p>
          <w:p w14:paraId="1C1088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）额定制冷量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33.5kw</w:t>
            </w:r>
          </w:p>
          <w:p w14:paraId="5040F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）额定制热量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37.5kw</w:t>
            </w:r>
          </w:p>
          <w:p w14:paraId="7AEEB1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）额定制冷功率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8.1kw</w:t>
            </w:r>
          </w:p>
          <w:p w14:paraId="5264DD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）额定制热功率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8.2kw      </w:t>
            </w:r>
          </w:p>
          <w:p w14:paraId="3FD79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）循环风量</w:t>
            </w: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≥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1250³/h</w:t>
            </w:r>
          </w:p>
          <w:p w14:paraId="63DD0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）空调室内机噪音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41db</w:t>
            </w:r>
          </w:p>
          <w:p w14:paraId="25D6F0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（8）空调室外机噪音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≤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  <w:lang w:val="en-US" w:eastAsia="zh-CN" w:bidi="ar"/>
              </w:rPr>
              <w:t>65db</w:t>
            </w:r>
          </w:p>
          <w:p w14:paraId="41EA2931">
            <w:pPr>
              <w:jc w:val="left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（9）质保六年（包含压缩机、电机、控制板等核心部件，质保期内免费维修或更换）</w:t>
            </w:r>
          </w:p>
        </w:tc>
        <w:tc>
          <w:tcPr>
            <w:tcW w:w="973" w:type="dxa"/>
            <w:vAlign w:val="center"/>
          </w:tcPr>
          <w:p w14:paraId="4E1354E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台</w:t>
            </w:r>
          </w:p>
        </w:tc>
        <w:tc>
          <w:tcPr>
            <w:tcW w:w="1693" w:type="dxa"/>
            <w:vAlign w:val="center"/>
          </w:tcPr>
          <w:p w14:paraId="1051BD5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推荐品牌格力、美的，需4台内机，1台外机</w:t>
            </w:r>
          </w:p>
        </w:tc>
      </w:tr>
    </w:tbl>
    <w:p w14:paraId="69FE166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0"/>
          <w:szCs w:val="30"/>
          <w:lang w:val="en-US" w:eastAsia="zh-CN" w:bidi="ar-SA"/>
        </w:rPr>
        <w:t>三、商务要求</w:t>
      </w:r>
    </w:p>
    <w:p w14:paraId="35BB9EC7">
      <w:pPr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1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履约地点：采购人指定地点。</w:t>
      </w:r>
    </w:p>
    <w:p w14:paraId="3125BCAC">
      <w:pPr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2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 xml:space="preserve">履约期限：成交供应商应在成交通知书发出之日起 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10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日内和采购人签订合同，并于合同签订生效后30天内完成项目的安装及调试，使之能正常投入使用。</w:t>
      </w:r>
    </w:p>
    <w:p w14:paraId="286D17FB">
      <w:pPr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3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付款方式：经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验收合格并收到成交供应商提供的相应金额合法税票后30天内以转帐方式支付相应金额货款。</w:t>
      </w:r>
    </w:p>
    <w:p w14:paraId="1B37935E">
      <w:pPr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4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履约保证金：成交供应商按成交金额5%向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采购人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现金转账（或支票、汇票、本票、保函等）缴纳本项目的履约保证金。履约保证金在项目完成、验收合格且质保期满后一次性无息退还，如有违约，按照合同约定处理。</w:t>
      </w:r>
    </w:p>
    <w:p w14:paraId="4D831977">
      <w:pPr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5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.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质保期：从验收合格之日起，成交供应商免费提供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不少于6</w:t>
      </w: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zh-CN" w:eastAsia="zh-CN" w:bidi="ar-SA"/>
        </w:rPr>
        <w:t>年质保期。</w:t>
      </w:r>
    </w:p>
    <w:p w14:paraId="4BB6DEEB">
      <w:pPr>
        <w:spacing w:line="500" w:lineRule="exact"/>
        <w:ind w:firstLine="600" w:firstLineChars="200"/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2"/>
          <w:sz w:val="30"/>
          <w:szCs w:val="30"/>
          <w:highlight w:val="none"/>
          <w:lang w:val="en-US" w:eastAsia="zh-CN" w:bidi="ar-SA"/>
        </w:rPr>
        <w:t>6.质量保证、售后服务、验收、违约责任等合同约定。</w:t>
      </w:r>
    </w:p>
    <w:p w14:paraId="64EA5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lNmQ4MWYzNDdkOTg2MWNiNjY4YWQyNTUxMzQzMDMifQ=="/>
  </w:docVars>
  <w:rsids>
    <w:rsidRoot w:val="00000000"/>
    <w:rsid w:val="01221311"/>
    <w:rsid w:val="02320E14"/>
    <w:rsid w:val="03680D25"/>
    <w:rsid w:val="03BB6589"/>
    <w:rsid w:val="046D7319"/>
    <w:rsid w:val="048609B5"/>
    <w:rsid w:val="05B04442"/>
    <w:rsid w:val="0AEA38A1"/>
    <w:rsid w:val="0B6D1133"/>
    <w:rsid w:val="0FD06434"/>
    <w:rsid w:val="10A12A48"/>
    <w:rsid w:val="153A1A7A"/>
    <w:rsid w:val="166C6FDA"/>
    <w:rsid w:val="18A97776"/>
    <w:rsid w:val="190D63CE"/>
    <w:rsid w:val="19384691"/>
    <w:rsid w:val="19830B06"/>
    <w:rsid w:val="1DDE52EC"/>
    <w:rsid w:val="1F264A2D"/>
    <w:rsid w:val="243F23A6"/>
    <w:rsid w:val="24FB4CED"/>
    <w:rsid w:val="25AF2C11"/>
    <w:rsid w:val="26B90C95"/>
    <w:rsid w:val="26E34EAD"/>
    <w:rsid w:val="28024402"/>
    <w:rsid w:val="285F0772"/>
    <w:rsid w:val="287D5350"/>
    <w:rsid w:val="29217CAE"/>
    <w:rsid w:val="2A5279B5"/>
    <w:rsid w:val="2B525387"/>
    <w:rsid w:val="2C29618C"/>
    <w:rsid w:val="2C526FE3"/>
    <w:rsid w:val="2EF85CFC"/>
    <w:rsid w:val="31F142F9"/>
    <w:rsid w:val="322F23C1"/>
    <w:rsid w:val="33971537"/>
    <w:rsid w:val="34CD027B"/>
    <w:rsid w:val="34EE524E"/>
    <w:rsid w:val="35331B1E"/>
    <w:rsid w:val="35E94FCD"/>
    <w:rsid w:val="38423A0D"/>
    <w:rsid w:val="3BAD0C0E"/>
    <w:rsid w:val="3C410359"/>
    <w:rsid w:val="3C526EC0"/>
    <w:rsid w:val="3C7C6CB5"/>
    <w:rsid w:val="3CE74720"/>
    <w:rsid w:val="3D166BCC"/>
    <w:rsid w:val="41E06866"/>
    <w:rsid w:val="43B86FEE"/>
    <w:rsid w:val="453633AE"/>
    <w:rsid w:val="4716540A"/>
    <w:rsid w:val="48EC2075"/>
    <w:rsid w:val="4A8F6D5B"/>
    <w:rsid w:val="4BA17736"/>
    <w:rsid w:val="4D3006A2"/>
    <w:rsid w:val="4D6A7EDB"/>
    <w:rsid w:val="4D7653DD"/>
    <w:rsid w:val="4DD81664"/>
    <w:rsid w:val="4E473EF5"/>
    <w:rsid w:val="50512016"/>
    <w:rsid w:val="51305261"/>
    <w:rsid w:val="51B6504A"/>
    <w:rsid w:val="544654AE"/>
    <w:rsid w:val="56211B3A"/>
    <w:rsid w:val="572339BB"/>
    <w:rsid w:val="57B24E4B"/>
    <w:rsid w:val="58382B00"/>
    <w:rsid w:val="5A1E3433"/>
    <w:rsid w:val="5A5661F8"/>
    <w:rsid w:val="5AF05719"/>
    <w:rsid w:val="5B490260"/>
    <w:rsid w:val="5CA04529"/>
    <w:rsid w:val="5CA53538"/>
    <w:rsid w:val="5D2A2153"/>
    <w:rsid w:val="5E33149C"/>
    <w:rsid w:val="5E501D82"/>
    <w:rsid w:val="60947ED6"/>
    <w:rsid w:val="61B656AC"/>
    <w:rsid w:val="62AD4C45"/>
    <w:rsid w:val="639B0FFA"/>
    <w:rsid w:val="64091565"/>
    <w:rsid w:val="6498758E"/>
    <w:rsid w:val="66F20A6F"/>
    <w:rsid w:val="6A573597"/>
    <w:rsid w:val="6AED6D37"/>
    <w:rsid w:val="6C003742"/>
    <w:rsid w:val="6C9B3DE5"/>
    <w:rsid w:val="6CF31439"/>
    <w:rsid w:val="6DB0557F"/>
    <w:rsid w:val="6DF5158C"/>
    <w:rsid w:val="6EED7DA1"/>
    <w:rsid w:val="701F0E02"/>
    <w:rsid w:val="724E7A0F"/>
    <w:rsid w:val="73EA5029"/>
    <w:rsid w:val="757A03FA"/>
    <w:rsid w:val="76C40541"/>
    <w:rsid w:val="7A2C0EB3"/>
    <w:rsid w:val="7B2163A3"/>
    <w:rsid w:val="7B8011EA"/>
    <w:rsid w:val="7C824356"/>
    <w:rsid w:val="7EA11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tabs>
        <w:tab w:val="left" w:pos="42"/>
      </w:tabs>
      <w:adjustRightInd w:val="0"/>
      <w:spacing w:before="340" w:after="330" w:line="578" w:lineRule="auto"/>
      <w:textAlignment w:val="baseline"/>
      <w:outlineLvl w:val="0"/>
    </w:pPr>
    <w:rPr>
      <w:rFonts w:ascii="等线" w:hAnsi="等线" w:eastAsia="等线"/>
      <w:b/>
      <w:bCs/>
      <w:kern w:val="44"/>
      <w:sz w:val="44"/>
      <w:szCs w:val="44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80" w:after="290" w:line="377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/>
    </w:rPr>
  </w:style>
  <w:style w:type="paragraph" w:styleId="3">
    <w:name w:val="Body Text"/>
    <w:basedOn w:val="1"/>
    <w:next w:val="1"/>
    <w:qFormat/>
    <w:uiPriority w:val="99"/>
    <w:pPr>
      <w:spacing w:after="120"/>
    </w:pPr>
    <w:rPr>
      <w:rFonts w:asciiTheme="minorHAnsi" w:hAnsiTheme="minorHAnsi" w:eastAsiaTheme="minorEastAsia" w:cstheme="minorBidi"/>
      <w:szCs w:val="24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 Indent"/>
    <w:basedOn w:val="1"/>
    <w:unhideWhenUsed/>
    <w:qFormat/>
    <w:uiPriority w:val="0"/>
    <w:pPr>
      <w:spacing w:after="12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1083</Words>
  <Characters>1203</Characters>
  <Lines>0</Lines>
  <Paragraphs>0</Paragraphs>
  <TotalTime>5</TotalTime>
  <ScaleCrop>false</ScaleCrop>
  <LinksUpToDate>false</LinksUpToDate>
  <CharactersWithSpaces>1210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2024-05-23T00:26:00Z</dcterms:created>
  <dc:creator>Administrator</dc:creator>
  <cp:lastModifiedBy>钟业程</cp:lastModifiedBy>
  <dcterms:modified xsi:type="dcterms:W3CDTF">2025-08-09T04:10:41Z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E2725CDF7D144424B44287E0606ABC79_13</vt:lpwstr>
  </property>
  <property fmtid="{D5CDD505-2E9C-101B-9397-08002B2CF9AE}" pid="4" name="KSOTemplateDocerSaveRecord">
    <vt:lpwstr>eyJoZGlkIjoiODNlNmQ4MWYzNDdkOTg2MWNiNjY4YWQyNTUxMzQzMDMiLCJ1c2VySWQiOiIzNzk5MTU3ODEifQ==</vt:lpwstr>
  </property>
</Properties>
</file>