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14:paraId="3B979C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firstLine="643" w:firstLineChars="200"/>
        <w:jc w:val="center"/>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采购需求</w:t>
      </w:r>
    </w:p>
    <w:p w14:paraId="111FF86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一、总体需求</w:t>
      </w:r>
    </w:p>
    <w:p w14:paraId="425E1F9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1.服务范围：负责全院中央空调、洁净空调、分体空调、精密空调、空气能热水器的维护保养工作。</w:t>
      </w:r>
    </w:p>
    <w:p w14:paraId="2D25B5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2.维修：在服务周期内，负责上述设备的故障排除、设备清洗维修服务，服务方式为全包，即包人工、材料（如涉及到更换核心配件，需提供原厂件）。</w:t>
      </w:r>
    </w:p>
    <w:p w14:paraId="77116A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3.计划检修包括日常巡检、正常周期性维护保养两大部分。正常周期性维修保养包含季前检、季中检、季后检、年检等项目，净化空调检测需委托市卫健委认可的检测机构。</w:t>
      </w:r>
    </w:p>
    <w:p w14:paraId="448385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4.机组维护过程中更换的机组配件必须为原厂配件，并且符合设备特性要求，所使用更换的配件应符合国家或行业标准规定，由于维保不善导致设备出现的后果维保单位承担一切责任。</w:t>
      </w:r>
    </w:p>
    <w:p w14:paraId="29E3F7F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5.每年对机组上的安全装置进行全面检测并及时更换存在隐患的安全装置。</w:t>
      </w:r>
    </w:p>
    <w:p w14:paraId="1D1D32E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6.每年对机组上的所有传感器进行校验并及时更换灵敏度降低的传感器，费用由供应商负责，报告交采购人存档。</w:t>
      </w:r>
    </w:p>
    <w:p w14:paraId="00A332B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7.须确保按照要求的检修周期、工作内容和工艺标准对洁净空调、中央空调系统设备进行相应的检修维护作业。</w:t>
      </w:r>
    </w:p>
    <w:p w14:paraId="61431E6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8.在重要特殊时期，采购人会对部分检修周期进行调整，如增加每日巡检次数等。</w:t>
      </w:r>
    </w:p>
    <w:p w14:paraId="762082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9.维保期间需根据采购人安排承担部分空调及其配件安装调整服务，费用由供应商负责。</w:t>
      </w:r>
    </w:p>
    <w:p w14:paraId="28D317E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10.热水、生活用水保修保养：定期巡检、故障排除，储水罐每半年清洗一次，清洗完成后需提供水质检测报告。</w:t>
      </w:r>
    </w:p>
    <w:p w14:paraId="04F794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11.供应商在维保服务期间必须严格安全生产，为此项目拟派人员应涵盖电工作业、焊接与热切割作业、高处作业、高级制冷工证等，拟派人员身份证复印件及特种作业操作证复印件加盖公章交由采购人留存，无特殊情况不得更换人员。如发生安全事故，造成采购人或第三人损害的一切后果，由供应商承担负责其法律、经济等一切责任及善后费用，采购人仅提供人道主义援助。</w:t>
      </w:r>
    </w:p>
    <w:p w14:paraId="400BE2C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12.供应商必须每年完成一次本院空调末端（约500个）水系统的清洗服务，确保空调水质干净、末端风机盘管过滤器不堵塞，并保证出风口温度，夏季不高于20℃，冬季不低于30℃，并同时保证出风口温度达标率高于95%（不含95%）。</w:t>
      </w:r>
    </w:p>
    <w:p w14:paraId="7F380CF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13.根据特种设备相关管理规定，将空调系统涉及的安全附件(压力表、安全阀等)定期送至特种设备安全监督管理部门进行监督检验，校验报告原件全部归甲方所有(费用由供应商负责)。</w:t>
      </w:r>
    </w:p>
    <w:p w14:paraId="6A1F289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仿宋_GB2312" w:hAnsi="仿宋_GB2312" w:eastAsia="仿宋_GB2312" w:cs="仿宋_GB2312"/>
          <w:b/>
          <w:bCs/>
          <w:i w:val="0"/>
          <w:iCs w:val="0"/>
          <w:caps w:val="0"/>
          <w:color w:val="000000"/>
          <w:spacing w:val="0"/>
          <w:sz w:val="32"/>
          <w:szCs w:val="32"/>
          <w:lang w:val="en-US" w:eastAsia="zh-CN"/>
        </w:rPr>
      </w:pPr>
    </w:p>
    <w:p w14:paraId="249A9B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二、净化空调系统维保服务具体需求</w:t>
      </w:r>
      <w:bookmarkStart w:id="0" w:name="_Toc12707"/>
    </w:p>
    <w:p w14:paraId="6CC7A6B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维保范围</w:t>
      </w:r>
      <w:bookmarkEnd w:id="0"/>
      <w:bookmarkStart w:id="1" w:name="_Toc68"/>
    </w:p>
    <w:p w14:paraId="136D69C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供应室、检验科、手术室、ICU、产房等特殊科室层流区域室内外及设备层设备空调机组进行维修保养管理(包括日常维保需要的维修维护所需所有耗材、零配件及人工等易耗品)。遵循设备使用说明进行保养，严格按照时间要求进行维护并做好现场检查记录，每月一次预防性维护管理。</w:t>
      </w:r>
    </w:p>
    <w:p w14:paraId="48C1DC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color w:val="000000"/>
          <w:kern w:val="0"/>
          <w:sz w:val="32"/>
          <w:szCs w:val="32"/>
        </w:rPr>
        <w:t>维保内容</w:t>
      </w:r>
      <w:bookmarkEnd w:id="1"/>
    </w:p>
    <w:p w14:paraId="4EAECB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根据《医院空气净化管理规范》《医院洁净手术部建筑技术规范》等相关要求进行维护保养，保证室内环境洁净度等级达到院感要求及质控要求。</w:t>
      </w:r>
    </w:p>
    <w:p w14:paraId="40C9BF7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按要求定期更换过滤器，提供过滤器</w:t>
      </w:r>
      <w:r>
        <w:rPr>
          <w:rFonts w:hint="eastAsia" w:ascii="仿宋_GB2312" w:hAnsi="仿宋_GB2312" w:eastAsia="仿宋_GB2312" w:cs="仿宋_GB2312"/>
          <w:sz w:val="32"/>
          <w:szCs w:val="32"/>
          <w:lang w:val="en-US" w:eastAsia="zh-CN"/>
        </w:rPr>
        <w:t>第三方</w:t>
      </w:r>
      <w:r>
        <w:rPr>
          <w:rFonts w:hint="eastAsia" w:ascii="仿宋_GB2312" w:hAnsi="仿宋_GB2312" w:eastAsia="仿宋_GB2312" w:cs="仿宋_GB2312"/>
          <w:sz w:val="32"/>
          <w:szCs w:val="32"/>
        </w:rPr>
        <w:t>检测报告，并承担相关材料费用及安装费用。 </w:t>
      </w:r>
    </w:p>
    <w:p w14:paraId="7A9412A1">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响应时间：</w:t>
      </w:r>
      <w:r>
        <w:rPr>
          <w:rFonts w:hint="eastAsia" w:ascii="仿宋_GB2312" w:hAnsi="仿宋_GB2312" w:eastAsia="仿宋_GB2312" w:cs="仿宋_GB2312"/>
          <w:b/>
          <w:bCs/>
          <w:sz w:val="32"/>
          <w:szCs w:val="32"/>
          <w:lang w:eastAsia="zh-CN"/>
        </w:rPr>
        <w:t>维保单位</w:t>
      </w:r>
      <w:r>
        <w:rPr>
          <w:rFonts w:hint="eastAsia" w:ascii="仿宋_GB2312" w:hAnsi="仿宋_GB2312" w:eastAsia="仿宋_GB2312" w:cs="仿宋_GB2312"/>
          <w:b/>
          <w:bCs/>
          <w:sz w:val="32"/>
          <w:szCs w:val="32"/>
        </w:rPr>
        <w:t>在接到</w:t>
      </w:r>
      <w:r>
        <w:rPr>
          <w:rFonts w:hint="eastAsia" w:ascii="仿宋_GB2312" w:hAnsi="仿宋_GB2312" w:eastAsia="仿宋_GB2312" w:cs="仿宋_GB2312"/>
          <w:b/>
          <w:bCs/>
          <w:sz w:val="32"/>
          <w:szCs w:val="32"/>
          <w:lang w:eastAsia="zh-CN"/>
        </w:rPr>
        <w:t>院方</w:t>
      </w:r>
      <w:r>
        <w:rPr>
          <w:rFonts w:hint="eastAsia" w:ascii="仿宋_GB2312" w:hAnsi="仿宋_GB2312" w:eastAsia="仿宋_GB2312" w:cs="仿宋_GB2312"/>
          <w:b/>
          <w:bCs/>
          <w:sz w:val="32"/>
          <w:szCs w:val="32"/>
        </w:rPr>
        <w:t>报修电话后</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一般情况下四小时之内，紧急情况下</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小时之内</w:t>
      </w:r>
      <w:r>
        <w:rPr>
          <w:rFonts w:hint="eastAsia" w:ascii="仿宋_GB2312" w:hAnsi="仿宋_GB2312" w:eastAsia="仿宋_GB2312" w:cs="仿宋_GB2312"/>
          <w:b/>
          <w:bCs/>
          <w:sz w:val="32"/>
          <w:szCs w:val="32"/>
          <w:lang w:val="en-US" w:eastAsia="zh-CN"/>
        </w:rPr>
        <w:t>到达现场进行检修并解决故障，如8小时内不能修复，将在48小时内提供替代设备，保证系统恢复正常运行</w:t>
      </w:r>
      <w:r>
        <w:rPr>
          <w:rFonts w:hint="eastAsia" w:ascii="仿宋_GB2312" w:hAnsi="仿宋_GB2312" w:eastAsia="仿宋_GB2312" w:cs="仿宋_GB2312"/>
          <w:b/>
          <w:bCs/>
          <w:sz w:val="32"/>
          <w:szCs w:val="32"/>
        </w:rPr>
        <w:t>。</w:t>
      </w:r>
    </w:p>
    <w:p w14:paraId="74DF9F9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仿宋_GB2312" w:hAnsi="仿宋_GB2312" w:eastAsia="仿宋_GB2312" w:cs="仿宋_GB2312"/>
          <w:b/>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4</w:t>
      </w:r>
      <w:r>
        <w:rPr>
          <w:rFonts w:hint="eastAsia" w:ascii="仿宋_GB2312" w:hAnsi="仿宋_GB2312" w:eastAsia="仿宋_GB2312" w:cs="仿宋_GB2312"/>
          <w:b/>
          <w:color w:val="000000"/>
          <w:kern w:val="0"/>
          <w:sz w:val="32"/>
          <w:szCs w:val="32"/>
        </w:rPr>
        <w:t>送风系统</w:t>
      </w:r>
      <w:r>
        <w:rPr>
          <w:rFonts w:hint="eastAsia" w:ascii="仿宋_GB2312" w:hAnsi="仿宋_GB2312" w:eastAsia="仿宋_GB2312" w:cs="仿宋_GB2312"/>
          <w:b/>
          <w:color w:val="000000"/>
          <w:kern w:val="0"/>
          <w:sz w:val="32"/>
          <w:szCs w:val="32"/>
          <w:lang w:eastAsia="zh-CN"/>
        </w:rPr>
        <w:t>：</w:t>
      </w:r>
    </w:p>
    <w:p w14:paraId="0DE82BD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4.1</w:t>
      </w:r>
      <w:r>
        <w:rPr>
          <w:rFonts w:hint="eastAsia" w:ascii="仿宋_GB2312" w:hAnsi="仿宋_GB2312" w:eastAsia="仿宋_GB2312" w:cs="仿宋_GB2312"/>
          <w:color w:val="000000"/>
          <w:kern w:val="0"/>
          <w:sz w:val="32"/>
          <w:szCs w:val="32"/>
        </w:rPr>
        <w:t>新风净化机组的保养，机组内壁的清洗，初效过滤器每周清洗一次，每两个月更换一次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费用由供应商承担）</w:t>
      </w:r>
      <w:r>
        <w:rPr>
          <w:rFonts w:hint="eastAsia" w:ascii="仿宋_GB2312" w:hAnsi="仿宋_GB2312" w:eastAsia="仿宋_GB2312" w:cs="仿宋_GB2312"/>
          <w:color w:val="000000"/>
          <w:kern w:val="0"/>
          <w:sz w:val="32"/>
          <w:szCs w:val="32"/>
          <w:lang w:eastAsia="zh-CN"/>
        </w:rPr>
        <w:t>。</w:t>
      </w:r>
    </w:p>
    <w:p w14:paraId="37A2BB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4.2</w:t>
      </w:r>
      <w:r>
        <w:rPr>
          <w:rFonts w:hint="eastAsia" w:ascii="仿宋_GB2312" w:hAnsi="仿宋_GB2312" w:eastAsia="仿宋_GB2312" w:cs="仿宋_GB2312"/>
          <w:color w:val="000000"/>
          <w:kern w:val="0"/>
          <w:sz w:val="32"/>
          <w:szCs w:val="32"/>
        </w:rPr>
        <w:t>中效过滤器每周检查一次，每三个月更换一次，发现污染和堵塞及时更换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费用由供应商承担）</w:t>
      </w:r>
      <w:r>
        <w:rPr>
          <w:rFonts w:hint="eastAsia" w:ascii="仿宋_GB2312" w:hAnsi="仿宋_GB2312" w:eastAsia="仿宋_GB2312" w:cs="仿宋_GB2312"/>
          <w:color w:val="000000"/>
          <w:kern w:val="0"/>
          <w:sz w:val="32"/>
          <w:szCs w:val="32"/>
        </w:rPr>
        <w:t>。</w:t>
      </w:r>
    </w:p>
    <w:p w14:paraId="13B6476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4.3亚高效过滤器每年更换一次，发现污染和堵塞随时更换。末端</w:t>
      </w:r>
      <w:r>
        <w:rPr>
          <w:rFonts w:hint="eastAsia" w:ascii="仿宋_GB2312" w:hAnsi="仿宋_GB2312" w:eastAsia="仿宋_GB2312" w:cs="仿宋_GB2312"/>
          <w:color w:val="000000"/>
          <w:kern w:val="0"/>
          <w:sz w:val="32"/>
          <w:szCs w:val="32"/>
        </w:rPr>
        <w:t>高效过滤器每</w:t>
      </w:r>
      <w:r>
        <w:rPr>
          <w:rFonts w:hint="eastAsia" w:ascii="仿宋_GB2312" w:hAnsi="仿宋_GB2312" w:eastAsia="仿宋_GB2312" w:cs="仿宋_GB2312"/>
          <w:color w:val="000000"/>
          <w:kern w:val="0"/>
          <w:sz w:val="32"/>
          <w:szCs w:val="32"/>
          <w:lang w:val="en-US" w:eastAsia="zh-CN"/>
        </w:rPr>
        <w:t>季度</w:t>
      </w:r>
      <w:r>
        <w:rPr>
          <w:rFonts w:hint="eastAsia" w:ascii="仿宋_GB2312" w:hAnsi="仿宋_GB2312" w:eastAsia="仿宋_GB2312" w:cs="仿宋_GB2312"/>
          <w:color w:val="000000"/>
          <w:kern w:val="0"/>
          <w:sz w:val="32"/>
          <w:szCs w:val="32"/>
        </w:rPr>
        <w:t>检查一次，当阻力超过设计初阻力160Pa或已</w:t>
      </w:r>
      <w:r>
        <w:rPr>
          <w:rFonts w:hint="eastAsia" w:ascii="仿宋_GB2312" w:hAnsi="仿宋_GB2312" w:eastAsia="仿宋_GB2312" w:cs="仿宋_GB2312"/>
          <w:color w:val="000000"/>
          <w:kern w:val="0"/>
          <w:sz w:val="32"/>
          <w:szCs w:val="32"/>
          <w:highlight w:val="yellow"/>
        </w:rPr>
        <w:t>经使用</w:t>
      </w:r>
      <w:r>
        <w:rPr>
          <w:rFonts w:hint="eastAsia" w:ascii="仿宋_GB2312" w:hAnsi="仿宋_GB2312" w:eastAsia="仿宋_GB2312" w:cs="仿宋_GB2312"/>
          <w:color w:val="000000"/>
          <w:kern w:val="0"/>
          <w:sz w:val="32"/>
          <w:szCs w:val="32"/>
          <w:highlight w:val="yellow"/>
          <w:lang w:val="en-US" w:eastAsia="zh-CN"/>
        </w:rPr>
        <w:t>1</w:t>
      </w:r>
      <w:r>
        <w:rPr>
          <w:rFonts w:hint="eastAsia" w:ascii="仿宋_GB2312" w:hAnsi="仿宋_GB2312" w:eastAsia="仿宋_GB2312" w:cs="仿宋_GB2312"/>
          <w:color w:val="000000"/>
          <w:kern w:val="0"/>
          <w:sz w:val="32"/>
          <w:szCs w:val="32"/>
          <w:highlight w:val="yellow"/>
        </w:rPr>
        <w:t>年时更换</w:t>
      </w:r>
      <w:r>
        <w:rPr>
          <w:rFonts w:hint="eastAsia" w:ascii="仿宋_GB2312" w:hAnsi="仿宋_GB2312" w:eastAsia="仿宋_GB2312" w:cs="仿宋_GB2312"/>
          <w:color w:val="000000"/>
          <w:kern w:val="0"/>
          <w:sz w:val="32"/>
          <w:szCs w:val="32"/>
          <w:highlight w:val="yellow"/>
          <w:lang w:val="en-US" w:eastAsia="zh-CN"/>
        </w:rPr>
        <w:t>一次</w:t>
      </w:r>
      <w:r>
        <w:rPr>
          <w:rFonts w:hint="eastAsia" w:ascii="仿宋_GB2312" w:hAnsi="仿宋_GB2312" w:eastAsia="仿宋_GB2312" w:cs="仿宋_GB2312"/>
          <w:color w:val="000000"/>
          <w:kern w:val="0"/>
          <w:sz w:val="32"/>
          <w:szCs w:val="32"/>
          <w:highlight w:val="yellow"/>
          <w:lang w:eastAsia="zh-CN"/>
        </w:rPr>
        <w:t>（</w:t>
      </w:r>
      <w:r>
        <w:rPr>
          <w:rFonts w:hint="eastAsia" w:ascii="仿宋_GB2312" w:hAnsi="仿宋_GB2312" w:eastAsia="仿宋_GB2312" w:cs="仿宋_GB2312"/>
          <w:color w:val="000000"/>
          <w:kern w:val="0"/>
          <w:sz w:val="32"/>
          <w:szCs w:val="32"/>
          <w:highlight w:val="yellow"/>
          <w:lang w:val="en-US" w:eastAsia="zh-CN"/>
        </w:rPr>
        <w:t>费用由供应</w:t>
      </w:r>
      <w:r>
        <w:rPr>
          <w:rFonts w:hint="eastAsia" w:ascii="仿宋_GB2312" w:hAnsi="仿宋_GB2312" w:eastAsia="仿宋_GB2312" w:cs="仿宋_GB2312"/>
          <w:color w:val="000000"/>
          <w:kern w:val="0"/>
          <w:sz w:val="32"/>
          <w:szCs w:val="32"/>
          <w:lang w:val="en-US" w:eastAsia="zh-CN"/>
        </w:rPr>
        <w:t>商承担）</w:t>
      </w:r>
      <w:r>
        <w:rPr>
          <w:rFonts w:hint="eastAsia" w:ascii="仿宋_GB2312" w:hAnsi="仿宋_GB2312" w:eastAsia="仿宋_GB2312" w:cs="仿宋_GB2312"/>
          <w:color w:val="000000"/>
          <w:kern w:val="0"/>
          <w:sz w:val="32"/>
          <w:szCs w:val="32"/>
        </w:rPr>
        <w:t>。</w:t>
      </w:r>
    </w:p>
    <w:p w14:paraId="5DA7DEA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4.4</w:t>
      </w:r>
      <w:r>
        <w:rPr>
          <w:rFonts w:hint="eastAsia" w:ascii="仿宋_GB2312" w:hAnsi="仿宋_GB2312" w:eastAsia="仿宋_GB2312" w:cs="仿宋_GB2312"/>
          <w:color w:val="000000"/>
          <w:kern w:val="0"/>
          <w:sz w:val="32"/>
          <w:szCs w:val="32"/>
        </w:rPr>
        <w:t>每月检查、清洗、擦拭机组内表面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定期检查冷凝水盘、清洗盘管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每10天检查空调的密封状况</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根据压差的状况，更换手术室内的高效过滤器</w:t>
      </w:r>
      <w:r>
        <w:rPr>
          <w:rFonts w:hint="eastAsia" w:ascii="仿宋_GB2312" w:hAnsi="仿宋_GB2312" w:eastAsia="仿宋_GB2312" w:cs="仿宋_GB2312"/>
          <w:color w:val="000000"/>
          <w:kern w:val="0"/>
          <w:sz w:val="32"/>
          <w:szCs w:val="32"/>
          <w:lang w:eastAsia="zh-CN"/>
        </w:rPr>
        <w:t>。</w:t>
      </w:r>
    </w:p>
    <w:p w14:paraId="24541E7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4.5</w:t>
      </w:r>
      <w:r>
        <w:rPr>
          <w:rFonts w:hint="eastAsia" w:ascii="仿宋_GB2312" w:hAnsi="仿宋_GB2312" w:eastAsia="仿宋_GB2312" w:cs="仿宋_GB2312"/>
          <w:color w:val="000000"/>
          <w:kern w:val="0"/>
          <w:sz w:val="32"/>
          <w:szCs w:val="32"/>
        </w:rPr>
        <w:t>空调系统的电机每月检查2次，检查及更换皮带，电机和风机的轴承每三个月</w:t>
      </w:r>
      <w:r>
        <w:rPr>
          <w:rFonts w:hint="eastAsia" w:ascii="仿宋_GB2312" w:hAnsi="仿宋_GB2312" w:eastAsia="仿宋_GB2312" w:cs="仿宋_GB2312"/>
          <w:color w:val="000000"/>
          <w:kern w:val="0"/>
          <w:sz w:val="32"/>
          <w:szCs w:val="32"/>
          <w:lang w:val="en-US" w:eastAsia="zh-CN"/>
        </w:rPr>
        <w:t>添加</w:t>
      </w:r>
      <w:r>
        <w:rPr>
          <w:rFonts w:hint="eastAsia" w:ascii="仿宋_GB2312" w:hAnsi="仿宋_GB2312" w:eastAsia="仿宋_GB2312" w:cs="仿宋_GB2312"/>
          <w:color w:val="000000"/>
          <w:kern w:val="0"/>
          <w:sz w:val="32"/>
          <w:szCs w:val="32"/>
        </w:rPr>
        <w:t>润滑油。</w:t>
      </w:r>
    </w:p>
    <w:p w14:paraId="7790868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4.6</w:t>
      </w:r>
      <w:r>
        <w:rPr>
          <w:rFonts w:hint="eastAsia" w:ascii="仿宋_GB2312" w:hAnsi="仿宋_GB2312" w:eastAsia="仿宋_GB2312" w:cs="仿宋_GB2312"/>
          <w:color w:val="000000"/>
          <w:kern w:val="0"/>
          <w:sz w:val="32"/>
          <w:szCs w:val="32"/>
        </w:rPr>
        <w:t>每月检查表冷器、加湿器、电加热、温度传感器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室内室外机的油路、冷凝剂</w:t>
      </w:r>
      <w:r>
        <w:rPr>
          <w:rFonts w:hint="eastAsia" w:ascii="仿宋_GB2312" w:hAnsi="仿宋_GB2312" w:eastAsia="仿宋_GB2312" w:cs="仿宋_GB2312"/>
          <w:color w:val="000000"/>
          <w:kern w:val="0"/>
          <w:sz w:val="32"/>
          <w:szCs w:val="32"/>
          <w:lang w:val="en-US" w:eastAsia="zh-CN"/>
        </w:rPr>
        <w:t>情况。</w:t>
      </w:r>
      <w:r>
        <w:rPr>
          <w:rFonts w:hint="eastAsia" w:ascii="仿宋_GB2312" w:hAnsi="仿宋_GB2312" w:eastAsia="仿宋_GB2312" w:cs="仿宋_GB2312"/>
          <w:color w:val="000000"/>
          <w:kern w:val="0"/>
          <w:sz w:val="32"/>
          <w:szCs w:val="32"/>
        </w:rPr>
        <w:t>每月检查冷水机组的压机油、冷媒是否有泄露，有泄露要及时处理。</w:t>
      </w:r>
    </w:p>
    <w:p w14:paraId="56C2A50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4.7</w:t>
      </w:r>
      <w:r>
        <w:rPr>
          <w:rFonts w:hint="eastAsia" w:ascii="仿宋_GB2312" w:hAnsi="仿宋_GB2312" w:eastAsia="仿宋_GB2312" w:cs="仿宋_GB2312"/>
          <w:color w:val="000000"/>
          <w:kern w:val="0"/>
          <w:sz w:val="32"/>
          <w:szCs w:val="32"/>
        </w:rPr>
        <w:t>每半年清洗Y型过滤器及相关管道一次</w:t>
      </w:r>
      <w:r>
        <w:rPr>
          <w:rFonts w:hint="eastAsia" w:ascii="仿宋_GB2312" w:hAnsi="仿宋_GB2312" w:eastAsia="仿宋_GB2312" w:cs="仿宋_GB2312"/>
          <w:color w:val="000000"/>
          <w:kern w:val="0"/>
          <w:sz w:val="32"/>
          <w:szCs w:val="32"/>
          <w:lang w:eastAsia="zh-CN"/>
        </w:rPr>
        <w:t>。</w:t>
      </w:r>
    </w:p>
    <w:p w14:paraId="3FC78B5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4.8</w:t>
      </w:r>
      <w:r>
        <w:rPr>
          <w:rFonts w:hint="eastAsia" w:ascii="仿宋_GB2312" w:hAnsi="仿宋_GB2312" w:eastAsia="仿宋_GB2312" w:cs="仿宋_GB2312"/>
          <w:color w:val="000000"/>
          <w:kern w:val="0"/>
          <w:sz w:val="32"/>
          <w:szCs w:val="32"/>
        </w:rPr>
        <w:t>每年清洗水系统过滤器和模块冷水机组的过滤器一次。</w:t>
      </w:r>
    </w:p>
    <w:p w14:paraId="7179C8D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default"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rPr>
        <w:t>4.9更换用各级过滤器要求，初效过滤器，中效过滤器，高效过滤器品牌必须是合格产品并能满足手术室的洁净要求。</w:t>
      </w:r>
    </w:p>
    <w:p w14:paraId="60668BA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rPr>
        <w:t>回风系统</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color w:val="000000"/>
          <w:kern w:val="0"/>
          <w:sz w:val="32"/>
          <w:szCs w:val="32"/>
        </w:rPr>
        <w:t>每</w:t>
      </w:r>
      <w:r>
        <w:rPr>
          <w:rFonts w:hint="eastAsia" w:ascii="仿宋_GB2312" w:hAnsi="仿宋_GB2312" w:eastAsia="仿宋_GB2312" w:cs="仿宋_GB2312"/>
          <w:color w:val="000000"/>
          <w:kern w:val="0"/>
          <w:sz w:val="32"/>
          <w:szCs w:val="32"/>
          <w:lang w:val="en-US" w:eastAsia="zh-CN"/>
        </w:rPr>
        <w:t>月</w:t>
      </w:r>
      <w:r>
        <w:rPr>
          <w:rFonts w:hint="eastAsia" w:ascii="仿宋_GB2312" w:hAnsi="仿宋_GB2312" w:eastAsia="仿宋_GB2312" w:cs="仿宋_GB2312"/>
          <w:color w:val="000000"/>
          <w:kern w:val="0"/>
          <w:sz w:val="32"/>
          <w:szCs w:val="32"/>
        </w:rPr>
        <w:t>清洗回风过滤网，每年更换一次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每半个月测量一次回风风力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过滤网和百叶如有损坏时及时免费更换。</w:t>
      </w:r>
    </w:p>
    <w:p w14:paraId="48691B4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6.</w:t>
      </w:r>
      <w:r>
        <w:rPr>
          <w:rFonts w:hint="eastAsia" w:ascii="仿宋_GB2312" w:hAnsi="仿宋_GB2312" w:eastAsia="仿宋_GB2312" w:cs="仿宋_GB2312"/>
          <w:b/>
          <w:color w:val="000000"/>
          <w:kern w:val="0"/>
          <w:sz w:val="32"/>
          <w:szCs w:val="32"/>
        </w:rPr>
        <w:t>污染控制</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定期检查和清洗更换易损易耗品</w:t>
      </w:r>
      <w:r>
        <w:rPr>
          <w:rFonts w:hint="eastAsia" w:ascii="仿宋_GB2312" w:hAnsi="仿宋_GB2312" w:eastAsia="仿宋_GB2312" w:cs="仿宋_GB2312"/>
          <w:color w:val="000000"/>
          <w:kern w:val="0"/>
          <w:sz w:val="32"/>
          <w:szCs w:val="32"/>
          <w:lang w:eastAsia="zh-CN"/>
        </w:rPr>
        <w:t>。</w:t>
      </w:r>
    </w:p>
    <w:p w14:paraId="7EBA5E3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b/>
          <w:color w:val="000000"/>
          <w:kern w:val="0"/>
          <w:sz w:val="32"/>
          <w:szCs w:val="32"/>
          <w:lang w:val="en-US" w:eastAsia="zh-CN"/>
        </w:rPr>
        <w:t>7.</w:t>
      </w:r>
      <w:r>
        <w:rPr>
          <w:rFonts w:hint="eastAsia" w:ascii="仿宋_GB2312" w:hAnsi="仿宋_GB2312" w:eastAsia="仿宋_GB2312" w:cs="仿宋_GB2312"/>
          <w:b/>
          <w:color w:val="000000"/>
          <w:kern w:val="0"/>
          <w:sz w:val="32"/>
          <w:szCs w:val="32"/>
        </w:rPr>
        <w:t>强弱电系统</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每月检查强弱电的线路及其组件的老化、变质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绝缘情况</w:t>
      </w:r>
      <w:r>
        <w:rPr>
          <w:rFonts w:hint="eastAsia" w:ascii="仿宋_GB2312" w:hAnsi="仿宋_GB2312" w:eastAsia="仿宋_GB2312" w:cs="仿宋_GB2312"/>
          <w:color w:val="000000"/>
          <w:kern w:val="0"/>
          <w:sz w:val="32"/>
          <w:szCs w:val="32"/>
        </w:rPr>
        <w:t>，并做好记录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检查登记报警状况，及时调整和排除相应故障</w:t>
      </w:r>
      <w:r>
        <w:rPr>
          <w:rFonts w:hint="eastAsia" w:ascii="仿宋_GB2312" w:hAnsi="仿宋_GB2312" w:eastAsia="仿宋_GB2312" w:cs="仿宋_GB2312"/>
          <w:color w:val="000000"/>
          <w:kern w:val="0"/>
          <w:sz w:val="32"/>
          <w:szCs w:val="32"/>
          <w:lang w:eastAsia="zh-CN"/>
        </w:rPr>
        <w:t>。</w:t>
      </w:r>
    </w:p>
    <w:p w14:paraId="2D039B6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8.</w:t>
      </w:r>
      <w:r>
        <w:rPr>
          <w:rFonts w:hint="eastAsia" w:ascii="仿宋_GB2312" w:hAnsi="仿宋_GB2312" w:eastAsia="仿宋_GB2312" w:cs="仿宋_GB2312"/>
          <w:b/>
          <w:color w:val="000000"/>
          <w:kern w:val="0"/>
          <w:sz w:val="32"/>
          <w:szCs w:val="32"/>
        </w:rPr>
        <w:t>自控系统</w:t>
      </w:r>
      <w:r>
        <w:rPr>
          <w:rFonts w:hint="eastAsia" w:ascii="仿宋_GB2312" w:hAnsi="仿宋_GB2312" w:eastAsia="仿宋_GB2312" w:cs="仿宋_GB2312"/>
          <w:b/>
          <w:color w:val="000000"/>
          <w:kern w:val="0"/>
          <w:sz w:val="32"/>
          <w:szCs w:val="32"/>
          <w:lang w:eastAsia="zh-CN"/>
        </w:rPr>
        <w:t>：</w:t>
      </w:r>
    </w:p>
    <w:p w14:paraId="4AA66B4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000000"/>
          <w:kern w:val="0"/>
          <w:sz w:val="32"/>
          <w:szCs w:val="32"/>
          <w:lang w:val="en-US" w:eastAsia="zh-CN"/>
        </w:rPr>
        <w:t>8.1</w:t>
      </w:r>
      <w:r>
        <w:rPr>
          <w:rFonts w:hint="eastAsia" w:ascii="仿宋_GB2312" w:hAnsi="仿宋_GB2312" w:eastAsia="仿宋_GB2312" w:cs="仿宋_GB2312"/>
          <w:color w:val="000000"/>
          <w:kern w:val="0"/>
          <w:sz w:val="32"/>
          <w:szCs w:val="32"/>
        </w:rPr>
        <w:t>每10天检查空调机组的出水和入水温度，</w:t>
      </w:r>
      <w:r>
        <w:rPr>
          <w:rFonts w:hint="eastAsia" w:ascii="仿宋_GB2312" w:hAnsi="仿宋_GB2312" w:eastAsia="仿宋_GB2312" w:cs="仿宋_GB2312"/>
          <w:color w:val="000000"/>
          <w:kern w:val="0"/>
          <w:sz w:val="32"/>
          <w:szCs w:val="32"/>
          <w:lang w:val="en-US" w:eastAsia="zh-CN"/>
        </w:rPr>
        <w:t>关注变化范围</w:t>
      </w:r>
      <w:r>
        <w:rPr>
          <w:rFonts w:hint="eastAsia" w:ascii="仿宋_GB2312" w:hAnsi="仿宋_GB2312" w:eastAsia="仿宋_GB2312" w:cs="仿宋_GB2312"/>
          <w:color w:val="000000"/>
          <w:kern w:val="0"/>
          <w:sz w:val="32"/>
          <w:szCs w:val="32"/>
        </w:rPr>
        <w:t>并做好记录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提供相关温度数据，作改造工程的技术依据</w:t>
      </w:r>
      <w:r>
        <w:rPr>
          <w:rFonts w:hint="eastAsia" w:ascii="仿宋_GB2312" w:hAnsi="仿宋_GB2312" w:eastAsia="仿宋_GB2312" w:cs="仿宋_GB2312"/>
          <w:color w:val="000000"/>
          <w:kern w:val="0"/>
          <w:sz w:val="32"/>
          <w:szCs w:val="32"/>
          <w:lang w:eastAsia="zh-CN"/>
        </w:rPr>
        <w:t>。</w:t>
      </w:r>
    </w:p>
    <w:p w14:paraId="6634580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lang w:val="en-US" w:eastAsia="zh-CN"/>
        </w:rPr>
        <w:t>8.2</w:t>
      </w:r>
      <w:r>
        <w:rPr>
          <w:rFonts w:hint="eastAsia" w:ascii="仿宋_GB2312" w:hAnsi="仿宋_GB2312" w:eastAsia="仿宋_GB2312" w:cs="仿宋_GB2312"/>
          <w:color w:val="000000"/>
          <w:kern w:val="0"/>
          <w:sz w:val="32"/>
          <w:szCs w:val="32"/>
        </w:rPr>
        <w:t>观察控制系统对温度、湿度的调控变化范围，并做好记录</w:t>
      </w:r>
    </w:p>
    <w:p w14:paraId="4B22658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lang w:val="en-US" w:eastAsia="zh-CN"/>
        </w:rPr>
        <w:t>8.3</w:t>
      </w:r>
      <w:r>
        <w:rPr>
          <w:rFonts w:hint="eastAsia" w:ascii="仿宋_GB2312" w:hAnsi="仿宋_GB2312" w:eastAsia="仿宋_GB2312" w:cs="仿宋_GB2312"/>
          <w:color w:val="000000"/>
          <w:kern w:val="0"/>
          <w:sz w:val="32"/>
          <w:szCs w:val="32"/>
        </w:rPr>
        <w:t>检查电动二通阀和电通三阀的运行状况，并及时调整</w:t>
      </w:r>
    </w:p>
    <w:p w14:paraId="036990D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8.4</w:t>
      </w:r>
      <w:r>
        <w:rPr>
          <w:rFonts w:hint="eastAsia" w:ascii="仿宋_GB2312" w:hAnsi="仿宋_GB2312" w:eastAsia="仿宋_GB2312" w:cs="仿宋_GB2312"/>
          <w:color w:val="000000"/>
          <w:kern w:val="0"/>
          <w:sz w:val="32"/>
          <w:szCs w:val="32"/>
        </w:rPr>
        <w:t>检查电加热、电加湿的运行状况，并及时调整。电加热，每6个月保养一次，每24个月更换一次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遇特殊情况随时更换；</w:t>
      </w:r>
      <w:r>
        <w:rPr>
          <w:rFonts w:hint="eastAsia" w:ascii="仿宋_GB2312" w:hAnsi="仿宋_GB2312" w:eastAsia="仿宋_GB2312" w:cs="仿宋_GB2312"/>
          <w:color w:val="000000"/>
          <w:kern w:val="0"/>
          <w:sz w:val="32"/>
          <w:szCs w:val="32"/>
        </w:rPr>
        <w:t xml:space="preserve"> 电极加湿器，冬季使用时第15天清洗1次，每24个月更换一次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遇特殊情况随时更换。</w:t>
      </w:r>
    </w:p>
    <w:p w14:paraId="71E54AC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8.5</w:t>
      </w:r>
      <w:r>
        <w:rPr>
          <w:rFonts w:hint="eastAsia" w:ascii="仿宋_GB2312" w:hAnsi="仿宋_GB2312" w:eastAsia="仿宋_GB2312" w:cs="仿宋_GB2312"/>
          <w:color w:val="000000"/>
          <w:kern w:val="0"/>
          <w:sz w:val="32"/>
          <w:szCs w:val="32"/>
        </w:rPr>
        <w:t>净化自控系统的风机每3个月检修一次，包括叶片，轴承全方位检修</w:t>
      </w:r>
      <w:r>
        <w:rPr>
          <w:rFonts w:hint="eastAsia" w:ascii="仿宋_GB2312" w:hAnsi="仿宋_GB2312" w:eastAsia="仿宋_GB2312" w:cs="仿宋_GB2312"/>
          <w:color w:val="000000"/>
          <w:kern w:val="0"/>
          <w:sz w:val="32"/>
          <w:szCs w:val="32"/>
          <w:lang w:val="en-US" w:eastAsia="zh-CN"/>
        </w:rPr>
        <w:t>。</w:t>
      </w:r>
    </w:p>
    <w:p w14:paraId="24BE218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9.</w:t>
      </w:r>
      <w:r>
        <w:rPr>
          <w:rFonts w:hint="eastAsia" w:ascii="仿宋_GB2312" w:hAnsi="仿宋_GB2312" w:eastAsia="仿宋_GB2312" w:cs="仿宋_GB2312"/>
          <w:b/>
          <w:color w:val="000000"/>
          <w:kern w:val="0"/>
          <w:sz w:val="32"/>
          <w:szCs w:val="32"/>
        </w:rPr>
        <w:t>风系统的管道</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根据制冷制热的效果，结合季节的变化，做好季节转换的调整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检查相关风口、风阀的开启和关闭状态，并根据科室要求，适当调节</w:t>
      </w:r>
      <w:r>
        <w:rPr>
          <w:rFonts w:hint="eastAsia" w:ascii="仿宋_GB2312" w:hAnsi="仿宋_GB2312" w:eastAsia="仿宋_GB2312" w:cs="仿宋_GB2312"/>
          <w:color w:val="000000"/>
          <w:kern w:val="0"/>
          <w:sz w:val="32"/>
          <w:szCs w:val="32"/>
          <w:lang w:eastAsia="zh-CN"/>
        </w:rPr>
        <w:t>。</w:t>
      </w:r>
    </w:p>
    <w:p w14:paraId="7563F3B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10.</w:t>
      </w:r>
      <w:r>
        <w:rPr>
          <w:rFonts w:hint="eastAsia" w:ascii="仿宋_GB2312" w:hAnsi="仿宋_GB2312" w:eastAsia="仿宋_GB2312" w:cs="仿宋_GB2312"/>
          <w:b/>
          <w:color w:val="000000"/>
          <w:kern w:val="0"/>
          <w:sz w:val="32"/>
          <w:szCs w:val="32"/>
        </w:rPr>
        <w:t>空调水系统</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每月必须对水路上的Y型过滤器进行清洗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每月检查一次温度传感器的灵敏度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测试一次传感器和控制部分的联通情况</w:t>
      </w:r>
      <w:r>
        <w:rPr>
          <w:rFonts w:hint="eastAsia" w:ascii="仿宋_GB2312" w:hAnsi="仿宋_GB2312" w:eastAsia="仿宋_GB2312" w:cs="仿宋_GB2312"/>
          <w:color w:val="000000"/>
          <w:kern w:val="0"/>
          <w:sz w:val="32"/>
          <w:szCs w:val="32"/>
          <w:lang w:eastAsia="zh-CN"/>
        </w:rPr>
        <w:t>。</w:t>
      </w:r>
    </w:p>
    <w:p w14:paraId="55B78E2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11.</w:t>
      </w:r>
      <w:r>
        <w:rPr>
          <w:rFonts w:hint="eastAsia" w:ascii="仿宋_GB2312" w:hAnsi="仿宋_GB2312" w:eastAsia="仿宋_GB2312" w:cs="仿宋_GB2312"/>
          <w:b/>
          <w:color w:val="000000"/>
          <w:kern w:val="0"/>
          <w:sz w:val="32"/>
          <w:szCs w:val="32"/>
        </w:rPr>
        <w:t>结构部分</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净化系统控制柜、分配电箱的维护保养；每3个月检修一次，损坏配件及时更换</w:t>
      </w:r>
      <w:r>
        <w:rPr>
          <w:rFonts w:hint="eastAsia" w:ascii="仿宋_GB2312" w:hAnsi="仿宋_GB2312" w:eastAsia="仿宋_GB2312" w:cs="仿宋_GB2312"/>
          <w:color w:val="000000"/>
          <w:kern w:val="0"/>
          <w:sz w:val="32"/>
          <w:szCs w:val="32"/>
          <w:lang w:eastAsia="zh-CN"/>
        </w:rPr>
        <w:t>。</w:t>
      </w:r>
    </w:p>
    <w:p w14:paraId="48FF6C0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12.</w:t>
      </w:r>
      <w:r>
        <w:rPr>
          <w:rFonts w:hint="eastAsia" w:ascii="仿宋_GB2312" w:hAnsi="仿宋_GB2312" w:eastAsia="仿宋_GB2312" w:cs="仿宋_GB2312"/>
          <w:b/>
          <w:color w:val="000000"/>
          <w:kern w:val="0"/>
          <w:sz w:val="32"/>
          <w:szCs w:val="32"/>
        </w:rPr>
        <w:t>给排水部分</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检查有无堵塞和渗漏现象，发现必须立即修复并向院方及时汇报</w:t>
      </w:r>
      <w:r>
        <w:rPr>
          <w:rFonts w:hint="eastAsia" w:ascii="仿宋_GB2312" w:hAnsi="仿宋_GB2312" w:eastAsia="仿宋_GB2312" w:cs="仿宋_GB2312"/>
          <w:color w:val="000000"/>
          <w:kern w:val="0"/>
          <w:sz w:val="32"/>
          <w:szCs w:val="32"/>
          <w:lang w:eastAsia="zh-CN"/>
        </w:rPr>
        <w:t>。</w:t>
      </w:r>
    </w:p>
    <w:p w14:paraId="2778522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color w:val="000000"/>
          <w:kern w:val="0"/>
          <w:sz w:val="32"/>
          <w:szCs w:val="32"/>
          <w:lang w:val="en-US" w:eastAsia="zh-CN"/>
        </w:rPr>
        <w:t>13.</w:t>
      </w:r>
      <w:r>
        <w:rPr>
          <w:rFonts w:hint="eastAsia" w:ascii="仿宋_GB2312" w:hAnsi="仿宋_GB2312" w:eastAsia="仿宋_GB2312" w:cs="仿宋_GB2312"/>
          <w:b/>
          <w:color w:val="000000"/>
          <w:kern w:val="0"/>
          <w:sz w:val="32"/>
          <w:szCs w:val="32"/>
        </w:rPr>
        <w:t>中央控制</w:t>
      </w:r>
      <w:r>
        <w:rPr>
          <w:rFonts w:hint="eastAsia" w:ascii="仿宋_GB2312" w:hAnsi="仿宋_GB2312" w:eastAsia="仿宋_GB2312" w:cs="仿宋_GB2312"/>
          <w:b/>
          <w:color w:val="000000"/>
          <w:kern w:val="0"/>
          <w:sz w:val="32"/>
          <w:szCs w:val="32"/>
          <w:lang w:eastAsia="zh-CN"/>
        </w:rPr>
        <w:t>：</w:t>
      </w:r>
      <w:r>
        <w:rPr>
          <w:rFonts w:hint="eastAsia" w:ascii="仿宋_GB2312" w:hAnsi="仿宋_GB2312" w:eastAsia="仿宋_GB2312" w:cs="仿宋_GB2312"/>
          <w:color w:val="000000"/>
          <w:kern w:val="0"/>
          <w:sz w:val="32"/>
          <w:szCs w:val="32"/>
        </w:rPr>
        <w:t>检查控制面板功能运行</w:t>
      </w:r>
      <w:r>
        <w:rPr>
          <w:rFonts w:hint="eastAsia" w:ascii="仿宋_GB2312" w:hAnsi="仿宋_GB2312" w:eastAsia="仿宋_GB2312" w:cs="仿宋_GB2312"/>
          <w:color w:val="000000"/>
          <w:kern w:val="0"/>
          <w:sz w:val="32"/>
          <w:szCs w:val="32"/>
          <w:lang w:val="en-US" w:eastAsia="zh-CN"/>
        </w:rPr>
        <w:t>情况</w:t>
      </w:r>
      <w:r>
        <w:rPr>
          <w:rFonts w:hint="eastAsia" w:ascii="仿宋_GB2312" w:hAnsi="仿宋_GB2312" w:eastAsia="仿宋_GB2312" w:cs="仿宋_GB2312"/>
          <w:color w:val="000000"/>
          <w:kern w:val="0"/>
          <w:sz w:val="32"/>
          <w:szCs w:val="32"/>
        </w:rPr>
        <w:t>，可正常调节温湿度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校对控制面板上的时间</w:t>
      </w:r>
      <w:r>
        <w:rPr>
          <w:rFonts w:hint="eastAsia" w:ascii="仿宋_GB2312" w:hAnsi="仿宋_GB2312" w:eastAsia="仿宋_GB2312" w:cs="仿宋_GB2312"/>
          <w:color w:val="000000"/>
          <w:kern w:val="0"/>
          <w:sz w:val="32"/>
          <w:szCs w:val="32"/>
          <w:lang w:eastAsia="zh-CN"/>
        </w:rPr>
        <w:t>。</w:t>
      </w:r>
    </w:p>
    <w:p w14:paraId="78A3472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14.水质和油质检测：</w:t>
      </w:r>
      <w:r>
        <w:rPr>
          <w:rFonts w:hint="eastAsia" w:ascii="仿宋_GB2312" w:hAnsi="仿宋_GB2312" w:eastAsia="仿宋_GB2312" w:cs="仿宋_GB2312"/>
          <w:color w:val="000000"/>
          <w:kern w:val="0"/>
          <w:sz w:val="32"/>
          <w:szCs w:val="32"/>
          <w:lang w:val="en-US" w:eastAsia="zh-CN"/>
        </w:rPr>
        <w:t xml:space="preserve">将空调水系统中的冷冻冷却水和冷水机冻油进行取样送到具有出具校验报告资质的部门或公司进行水质、油质分析，费用由供应商负责，校验报告原件全部归采购人所有。 </w:t>
      </w:r>
    </w:p>
    <w:p w14:paraId="6E67D0A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outlineLvl w:val="0"/>
        <w:rPr>
          <w:rFonts w:hint="eastAsia" w:ascii="仿宋_GB2312" w:hAnsi="仿宋_GB2312" w:eastAsia="仿宋_GB2312" w:cs="仿宋_GB2312"/>
          <w:b/>
          <w:bCs/>
          <w:color w:val="000000"/>
          <w:kern w:val="0"/>
          <w:sz w:val="32"/>
          <w:szCs w:val="32"/>
        </w:rPr>
      </w:pPr>
      <w:bookmarkStart w:id="2" w:name="_Toc9714"/>
      <w:r>
        <w:rPr>
          <w:rFonts w:hint="eastAsia" w:ascii="仿宋_GB2312" w:hAnsi="仿宋_GB2312" w:eastAsia="仿宋_GB2312" w:cs="仿宋_GB2312"/>
          <w:b/>
          <w:bCs/>
          <w:color w:val="000000"/>
          <w:kern w:val="0"/>
          <w:sz w:val="32"/>
          <w:szCs w:val="32"/>
          <w:lang w:val="en-US" w:eastAsia="zh-CN"/>
        </w:rPr>
        <w:t>（三）维保</w:t>
      </w:r>
      <w:r>
        <w:rPr>
          <w:rFonts w:hint="eastAsia" w:ascii="仿宋_GB2312" w:hAnsi="仿宋_GB2312" w:eastAsia="仿宋_GB2312" w:cs="仿宋_GB2312"/>
          <w:b/>
          <w:bCs/>
          <w:color w:val="000000"/>
          <w:kern w:val="0"/>
          <w:sz w:val="32"/>
          <w:szCs w:val="32"/>
        </w:rPr>
        <w:t>要求</w:t>
      </w:r>
      <w:bookmarkEnd w:id="2"/>
    </w:p>
    <w:p w14:paraId="10F65F8D">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b/>
          <w:bCs/>
          <w:color w:val="000000"/>
          <w:kern w:val="0"/>
          <w:sz w:val="32"/>
          <w:szCs w:val="32"/>
        </w:rPr>
        <w:t>维保区域室内外设施及设备层需更换的零部件须是原厂认证合格的零配件，提</w:t>
      </w:r>
      <w:r>
        <w:rPr>
          <w:rFonts w:hint="eastAsia" w:ascii="仿宋_GB2312" w:hAnsi="仿宋_GB2312" w:eastAsia="仿宋_GB2312" w:cs="仿宋_GB2312"/>
          <w:b/>
          <w:bCs/>
          <w:color w:val="000000"/>
          <w:kern w:val="0"/>
          <w:sz w:val="32"/>
          <w:szCs w:val="32"/>
          <w:highlight w:val="yellow"/>
        </w:rPr>
        <w:t>交院方确认后作业，维保人负责维修更换,材料费用</w:t>
      </w:r>
      <w:r>
        <w:rPr>
          <w:rFonts w:hint="eastAsia" w:ascii="仿宋_GB2312" w:hAnsi="仿宋_GB2312" w:eastAsia="仿宋_GB2312" w:cs="仿宋_GB2312"/>
          <w:b/>
          <w:bCs/>
          <w:color w:val="000000"/>
          <w:kern w:val="0"/>
          <w:sz w:val="32"/>
          <w:szCs w:val="32"/>
          <w:highlight w:val="yellow"/>
          <w:lang w:val="en-US" w:eastAsia="zh-CN"/>
        </w:rPr>
        <w:t>5</w:t>
      </w:r>
      <w:r>
        <w:rPr>
          <w:rFonts w:hint="eastAsia" w:ascii="仿宋_GB2312" w:hAnsi="仿宋_GB2312" w:eastAsia="仿宋_GB2312" w:cs="仿宋_GB2312"/>
          <w:b/>
          <w:bCs/>
          <w:color w:val="000000"/>
          <w:kern w:val="0"/>
          <w:sz w:val="32"/>
          <w:szCs w:val="32"/>
          <w:highlight w:val="yellow"/>
        </w:rPr>
        <w:t>00元以下由</w:t>
      </w:r>
      <w:r>
        <w:rPr>
          <w:rFonts w:hint="eastAsia" w:ascii="仿宋_GB2312" w:hAnsi="仿宋_GB2312" w:eastAsia="仿宋_GB2312" w:cs="仿宋_GB2312"/>
          <w:b/>
          <w:bCs/>
          <w:color w:val="000000"/>
          <w:kern w:val="0"/>
          <w:sz w:val="32"/>
          <w:szCs w:val="32"/>
          <w:highlight w:val="yellow"/>
          <w:lang w:val="en-US" w:eastAsia="zh-CN"/>
        </w:rPr>
        <w:t>维保单位</w:t>
      </w:r>
      <w:r>
        <w:rPr>
          <w:rFonts w:hint="eastAsia" w:ascii="仿宋_GB2312" w:hAnsi="仿宋_GB2312" w:eastAsia="仿宋_GB2312" w:cs="仿宋_GB2312"/>
          <w:b/>
          <w:bCs/>
          <w:color w:val="000000"/>
          <w:kern w:val="0"/>
          <w:sz w:val="32"/>
          <w:szCs w:val="32"/>
          <w:highlight w:val="yellow"/>
        </w:rPr>
        <w:t>承担</w:t>
      </w:r>
      <w:r>
        <w:rPr>
          <w:rFonts w:hint="eastAsia" w:ascii="仿宋_GB2312" w:hAnsi="仿宋_GB2312" w:eastAsia="仿宋_GB2312" w:cs="仿宋_GB2312"/>
          <w:b/>
          <w:bCs/>
          <w:color w:val="000000"/>
          <w:kern w:val="0"/>
          <w:sz w:val="32"/>
          <w:szCs w:val="32"/>
          <w:highlight w:val="yellow"/>
          <w:lang w:eastAsia="zh-CN"/>
        </w:rPr>
        <w:t>，</w:t>
      </w:r>
      <w:r>
        <w:rPr>
          <w:rFonts w:hint="default" w:ascii="仿宋_GB2312" w:hAnsi="仿宋_GB2312" w:eastAsia="仿宋_GB2312" w:cs="仿宋_GB2312"/>
          <w:b/>
          <w:bCs/>
          <w:color w:val="000000"/>
          <w:kern w:val="0"/>
          <w:sz w:val="32"/>
          <w:szCs w:val="32"/>
          <w:highlight w:val="yellow"/>
          <w:lang w:val="en-US" w:eastAsia="zh-CN"/>
        </w:rPr>
        <w:t>单件配件市场单价超过人民币500元的，服务单位承担500元部分，超出部分的费用由院方补足差价。</w:t>
      </w:r>
    </w:p>
    <w:p w14:paraId="32C3504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在进行维护保养时，严格按安全规程施工，因维保人员引起的人身安全由维保人自行负责。</w:t>
      </w:r>
    </w:p>
    <w:p w14:paraId="4228BAA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在维护管理检查过程中，发现对设备运行不利的隐患，及时处理并书面通知院方，指导正确使用，并提出合理化建议。</w:t>
      </w:r>
    </w:p>
    <w:p w14:paraId="7C73C2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建立每台设备的维保记录，按月提供维修、更换、清洗、巡视等相关记录。及时归入设备安全技术档案，并且至少保存5年。</w:t>
      </w:r>
    </w:p>
    <w:p w14:paraId="3426FCED">
      <w:pPr>
        <w:pStyle w:val="2"/>
        <w:pageBreakBefore w:val="0"/>
        <w:kinsoku/>
        <w:wordWrap/>
        <w:overflowPunct/>
        <w:topLinePunct w:val="0"/>
        <w:autoSpaceDE/>
        <w:autoSpaceDN/>
        <w:bidi w:val="0"/>
        <w:adjustRightInd/>
        <w:snapToGrid/>
        <w:spacing w:before="0" w:after="0" w:line="560" w:lineRule="exact"/>
        <w:ind w:left="0" w:leftChars="0" w:firstLine="643" w:firstLineChars="200"/>
        <w:jc w:val="both"/>
        <w:textAlignment w:val="auto"/>
        <w:rPr>
          <w:rFonts w:hint="eastAsia" w:ascii="仿宋_GB2312" w:hAnsi="仿宋_GB2312" w:eastAsia="仿宋_GB2312" w:cs="仿宋_GB2312"/>
          <w:b/>
          <w:bCs/>
          <w:sz w:val="32"/>
          <w:szCs w:val="32"/>
        </w:rPr>
      </w:pPr>
      <w:bookmarkStart w:id="3" w:name="_Toc493234097"/>
      <w:bookmarkStart w:id="4" w:name="_Toc19812"/>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空调主机维护保养方案</w:t>
      </w:r>
      <w:bookmarkEnd w:id="3"/>
    </w:p>
    <w:p w14:paraId="2B4D7F23">
      <w:pPr>
        <w:pStyle w:val="3"/>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kern w:val="44"/>
          <w:sz w:val="32"/>
          <w:szCs w:val="32"/>
          <w:lang w:val="en-US" w:eastAsia="zh-CN" w:bidi="ar-SA"/>
        </w:rPr>
      </w:pPr>
      <w:bookmarkStart w:id="5" w:name="_Toc493234098"/>
      <w:r>
        <w:rPr>
          <w:rFonts w:hint="eastAsia" w:ascii="仿宋_GB2312" w:hAnsi="仿宋_GB2312" w:eastAsia="仿宋_GB2312" w:cs="仿宋_GB2312"/>
          <w:b w:val="0"/>
          <w:bCs w:val="0"/>
          <w:kern w:val="44"/>
          <w:sz w:val="32"/>
          <w:szCs w:val="32"/>
          <w:lang w:val="en-US" w:eastAsia="zh-CN" w:bidi="ar-SA"/>
        </w:rPr>
        <w:t>1</w:t>
      </w:r>
      <w:bookmarkEnd w:id="5"/>
      <w:r>
        <w:rPr>
          <w:rFonts w:hint="eastAsia" w:ascii="仿宋_GB2312" w:hAnsi="仿宋_GB2312" w:eastAsia="仿宋_GB2312" w:cs="仿宋_GB2312"/>
          <w:b w:val="0"/>
          <w:bCs w:val="0"/>
          <w:kern w:val="44"/>
          <w:sz w:val="32"/>
          <w:szCs w:val="32"/>
          <w:lang w:val="en-US" w:eastAsia="zh-CN" w:bidi="ar-SA"/>
        </w:rPr>
        <w:t>.每月对机组例检一次，分析、判断机组的各运行参数，及时排除故障隐患，确保机组处于良好的运行状态，</w:t>
      </w:r>
      <w:r>
        <w:rPr>
          <w:rFonts w:hint="eastAsia" w:ascii="仿宋_GB2312" w:hAnsi="仿宋_GB2312" w:eastAsia="仿宋_GB2312" w:cs="仿宋_GB2312"/>
          <w:sz w:val="32"/>
          <w:szCs w:val="32"/>
        </w:rPr>
        <w:t>每次工作完毕</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工作人员提供给</w:t>
      </w:r>
      <w:r>
        <w:rPr>
          <w:rFonts w:hint="eastAsia" w:ascii="仿宋_GB2312" w:hAnsi="仿宋_GB2312" w:eastAsia="仿宋_GB2312" w:cs="仿宋_GB2312"/>
          <w:sz w:val="32"/>
          <w:szCs w:val="32"/>
          <w:lang w:eastAsia="zh-CN"/>
        </w:rPr>
        <w:t>业主</w:t>
      </w:r>
      <w:r>
        <w:rPr>
          <w:rFonts w:hint="eastAsia" w:ascii="仿宋_GB2312" w:hAnsi="仿宋_GB2312" w:eastAsia="仿宋_GB2312" w:cs="仿宋_GB2312"/>
          <w:sz w:val="32"/>
          <w:szCs w:val="32"/>
        </w:rPr>
        <w:t>方一份工作报告，并对操作或使用人员进行常规技术指导，解答技术疑问。</w:t>
      </w:r>
      <w:r>
        <w:rPr>
          <w:rFonts w:hint="eastAsia" w:ascii="仿宋_GB2312" w:hAnsi="仿宋_GB2312" w:eastAsia="仿宋_GB2312" w:cs="仿宋_GB2312"/>
          <w:b w:val="0"/>
          <w:bCs w:val="0"/>
          <w:kern w:val="44"/>
          <w:sz w:val="32"/>
          <w:szCs w:val="32"/>
          <w:lang w:val="en-US" w:eastAsia="zh-CN" w:bidi="ar-SA"/>
        </w:rPr>
        <w:t>主要内容如下：</w:t>
      </w:r>
    </w:p>
    <w:tbl>
      <w:tblPr>
        <w:tblStyle w:val="2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1"/>
        <w:gridCol w:w="1536"/>
      </w:tblGrid>
      <w:tr w14:paraId="46C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5071E40A">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工作内容</w:t>
            </w:r>
          </w:p>
        </w:tc>
        <w:tc>
          <w:tcPr>
            <w:tcW w:w="1536" w:type="dxa"/>
          </w:tcPr>
          <w:p w14:paraId="255739DE">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周期</w:t>
            </w:r>
          </w:p>
        </w:tc>
      </w:tr>
      <w:tr w14:paraId="092F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018BE61F">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检查机组在运</w:t>
            </w:r>
            <w:r>
              <w:rPr>
                <w:rFonts w:hint="eastAsia" w:ascii="仿宋_GB2312" w:hAnsi="仿宋_GB2312" w:eastAsia="仿宋_GB2312" w:cs="仿宋_GB2312"/>
                <w:sz w:val="32"/>
                <w:szCs w:val="32"/>
                <w:lang w:val="en-US" w:eastAsia="zh-CN"/>
              </w:rPr>
              <w:t>行中</w:t>
            </w:r>
            <w:r>
              <w:rPr>
                <w:rFonts w:hint="eastAsia" w:ascii="仿宋_GB2312" w:hAnsi="仿宋_GB2312" w:eastAsia="仿宋_GB2312" w:cs="仿宋_GB2312"/>
                <w:sz w:val="32"/>
                <w:szCs w:val="32"/>
              </w:rPr>
              <w:t>的各项数据如高压、电流等，确保参数均在正常的范围内</w:t>
            </w:r>
          </w:p>
        </w:tc>
        <w:tc>
          <w:tcPr>
            <w:tcW w:w="1536" w:type="dxa"/>
            <w:vMerge w:val="restart"/>
            <w:vAlign w:val="center"/>
          </w:tcPr>
          <w:p w14:paraId="6D9E7730">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每月一次</w:t>
            </w:r>
          </w:p>
        </w:tc>
      </w:tr>
      <w:tr w14:paraId="5306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00AB040A">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检测空调电脑板的工作程序，确保不会出现误动作</w:t>
            </w:r>
          </w:p>
        </w:tc>
        <w:tc>
          <w:tcPr>
            <w:tcW w:w="1536" w:type="dxa"/>
            <w:vMerge w:val="continue"/>
          </w:tcPr>
          <w:p w14:paraId="2984E178">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0F1F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728D692A">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检查制冷循环系统，包括压缩机，各截止阀门、四通阀、液阀是否工作正常，雪种量是否充足，密封是否有漏等，如发现故障立即排除</w:t>
            </w:r>
          </w:p>
        </w:tc>
        <w:tc>
          <w:tcPr>
            <w:tcW w:w="1536" w:type="dxa"/>
            <w:vMerge w:val="continue"/>
          </w:tcPr>
          <w:p w14:paraId="69DAE52E">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4C34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0E18E788">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检查润滑系统的油量、油压是否在正常范围，确保油路系统正常，保证机组有足够的润滑，不至于出现失油卡车的故障</w:t>
            </w:r>
          </w:p>
          <w:p w14:paraId="3FAC91A8">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检查电器控制各部分工作是否正确，不出现误动作，主接触器触头吸合正确，不出现打火花现象</w:t>
            </w:r>
          </w:p>
        </w:tc>
        <w:tc>
          <w:tcPr>
            <w:tcW w:w="1536" w:type="dxa"/>
            <w:vMerge w:val="continue"/>
          </w:tcPr>
          <w:p w14:paraId="4471B120">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3177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67A0BF36">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检查机组的震动情况，出现异常的震动时应检查其原因</w:t>
            </w:r>
          </w:p>
        </w:tc>
        <w:tc>
          <w:tcPr>
            <w:tcW w:w="1536" w:type="dxa"/>
            <w:vMerge w:val="continue"/>
          </w:tcPr>
          <w:p w14:paraId="6258740E">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vertAlign w:val="baseline"/>
                <w:lang w:val="en-US" w:eastAsia="zh-CN"/>
              </w:rPr>
            </w:pPr>
          </w:p>
        </w:tc>
      </w:tr>
      <w:tr w14:paraId="04BE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781" w:type="dxa"/>
          </w:tcPr>
          <w:p w14:paraId="627CEAC1">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保证机组正常运行的其它保养维修</w:t>
            </w:r>
          </w:p>
        </w:tc>
        <w:tc>
          <w:tcPr>
            <w:tcW w:w="1536" w:type="dxa"/>
            <w:vMerge w:val="continue"/>
          </w:tcPr>
          <w:p w14:paraId="1D1CE641">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vertAlign w:val="baseline"/>
                <w:lang w:val="en-US" w:eastAsia="zh-CN"/>
              </w:rPr>
            </w:pPr>
          </w:p>
        </w:tc>
      </w:tr>
    </w:tbl>
    <w:p w14:paraId="4284D71D">
      <w:pPr>
        <w:pStyle w:val="6"/>
        <w:pageBreakBefore w:val="0"/>
        <w:numPr>
          <w:ilvl w:val="0"/>
          <w:numId w:val="0"/>
        </w:numPr>
        <w:tabs>
          <w:tab w:val="left" w:pos="709"/>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t>每年对机组大检查一次，项目如下：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1"/>
        <w:gridCol w:w="1652"/>
      </w:tblGrid>
      <w:tr w14:paraId="28E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06F17AEA">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工作内容</w:t>
            </w:r>
          </w:p>
        </w:tc>
        <w:tc>
          <w:tcPr>
            <w:tcW w:w="1652" w:type="dxa"/>
          </w:tcPr>
          <w:p w14:paraId="0FFD07B7">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周期</w:t>
            </w:r>
          </w:p>
        </w:tc>
      </w:tr>
      <w:tr w14:paraId="01B7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2C3C5171">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检查机组在运行中的各项技术参数，调整至良好的技术状况，各项参数均在正常的范围内</w:t>
            </w:r>
          </w:p>
        </w:tc>
        <w:tc>
          <w:tcPr>
            <w:tcW w:w="1652" w:type="dxa"/>
            <w:vMerge w:val="restart"/>
            <w:vAlign w:val="center"/>
          </w:tcPr>
          <w:p w14:paraId="3C4E6CBA">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每年一次</w:t>
            </w:r>
          </w:p>
        </w:tc>
      </w:tr>
      <w:tr w14:paraId="22C6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468B867F">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检查保养电脑板的控制程序，确保各控制点保护值均正常，不会出现误动作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包括控制压缩机的正常过热度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油加热器工作是否正常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高、低压，油压各保护值是否正常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电磁液阀工作是否正常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遇故障情况及时维修</w:t>
            </w:r>
          </w:p>
        </w:tc>
        <w:tc>
          <w:tcPr>
            <w:tcW w:w="1652" w:type="dxa"/>
            <w:vMerge w:val="continue"/>
            <w:vAlign w:val="center"/>
          </w:tcPr>
          <w:p w14:paraId="61669390">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334A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64CC5657">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检查制冷系统上压缩机、各截止阀、电动阀是否处于正常的工作状态，检查制冷剂量是否正常，如不正常则调整或补充</w:t>
            </w:r>
          </w:p>
        </w:tc>
        <w:tc>
          <w:tcPr>
            <w:tcW w:w="1652" w:type="dxa"/>
            <w:vMerge w:val="continue"/>
            <w:vAlign w:val="center"/>
          </w:tcPr>
          <w:p w14:paraId="362355F4">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3EB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6F4B3A6B">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检查换热效果，必要时清洗冷凝器</w:t>
            </w:r>
          </w:p>
        </w:tc>
        <w:tc>
          <w:tcPr>
            <w:tcW w:w="1652" w:type="dxa"/>
            <w:vMerge w:val="continue"/>
            <w:vAlign w:val="center"/>
          </w:tcPr>
          <w:p w14:paraId="02C25232">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727B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27FDC335">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检查机组震动及噪声是否异常，必要时进行调整</w:t>
            </w:r>
          </w:p>
        </w:tc>
        <w:tc>
          <w:tcPr>
            <w:tcW w:w="1652" w:type="dxa"/>
            <w:vMerge w:val="continue"/>
            <w:vAlign w:val="center"/>
          </w:tcPr>
          <w:p w14:paraId="3B38D74E">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5C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62988D9F">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检查主电路、接触等部分的良好接触及各连接端子的紧固，检查主机的运行是否在安全、正常的数值范围内，检查马达超载保护正常</w:t>
            </w:r>
          </w:p>
        </w:tc>
        <w:tc>
          <w:tcPr>
            <w:tcW w:w="1652" w:type="dxa"/>
            <w:vMerge w:val="continue"/>
            <w:vAlign w:val="center"/>
          </w:tcPr>
          <w:p w14:paraId="7160F841">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62DB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1C7A3FBF">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检查放出的机油有否金属颗粒，并判断各运动部件的磨损程度以及制冷系统的干净程度，更换干燥过滤器芯</w:t>
            </w:r>
          </w:p>
        </w:tc>
        <w:tc>
          <w:tcPr>
            <w:tcW w:w="1652" w:type="dxa"/>
            <w:vMerge w:val="continue"/>
            <w:vAlign w:val="center"/>
          </w:tcPr>
          <w:p w14:paraId="11DDD7B6">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r w14:paraId="78D8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601" w:type="dxa"/>
          </w:tcPr>
          <w:p w14:paraId="0176B32F">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以上检查若发现故障及时排除</w:t>
            </w:r>
          </w:p>
        </w:tc>
        <w:tc>
          <w:tcPr>
            <w:tcW w:w="1652" w:type="dxa"/>
            <w:vMerge w:val="continue"/>
            <w:vAlign w:val="center"/>
          </w:tcPr>
          <w:p w14:paraId="7DC9E8A4">
            <w:pPr>
              <w:pStyle w:val="6"/>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line="560" w:lineRule="exact"/>
              <w:ind w:leftChars="0" w:firstLine="0" w:firstLineChars="0"/>
              <w:jc w:val="both"/>
              <w:textAlignment w:val="auto"/>
              <w:rPr>
                <w:rFonts w:hint="eastAsia" w:ascii="仿宋_GB2312" w:hAnsi="仿宋_GB2312" w:eastAsia="仿宋_GB2312" w:cs="仿宋_GB2312"/>
                <w:sz w:val="32"/>
                <w:szCs w:val="32"/>
                <w:lang w:val="en-US" w:eastAsia="zh-CN"/>
              </w:rPr>
            </w:pPr>
          </w:p>
        </w:tc>
      </w:tr>
    </w:tbl>
    <w:p w14:paraId="32B6D2E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outlineLvl w:val="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（五）</w:t>
      </w:r>
      <w:r>
        <w:rPr>
          <w:rFonts w:hint="eastAsia" w:ascii="仿宋_GB2312" w:hAnsi="仿宋_GB2312" w:eastAsia="仿宋_GB2312" w:cs="仿宋_GB2312"/>
          <w:b/>
          <w:bCs/>
          <w:color w:val="000000"/>
          <w:kern w:val="0"/>
          <w:sz w:val="32"/>
          <w:szCs w:val="32"/>
        </w:rPr>
        <w:t>维保效果</w:t>
      </w:r>
      <w:bookmarkEnd w:id="4"/>
    </w:p>
    <w:p w14:paraId="5D62D94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冬季保障达到22°C（±2°C）的合理温度，加湿器正常工作，湿度保证50%</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60%的可控范围，压差计无压差过高的情况，整个系统正常工作，满足手术室、产房等维保区域的正常需求。</w:t>
      </w:r>
    </w:p>
    <w:p w14:paraId="5E6749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夏季保障达到22°C（±2°C）的合理温度，加湿器正常工作，湿度保证50%﹣60%的可控范围，压差计无压差过高的情况，整个系统正常工作，满足手术室、产房等维保区域的正常需求。</w:t>
      </w:r>
    </w:p>
    <w:p w14:paraId="6A430B4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手术室的温湿度长期监控，满足各级手术室的相关规定要求</w:t>
      </w:r>
      <w:r>
        <w:rPr>
          <w:rFonts w:hint="eastAsia" w:ascii="仿宋_GB2312" w:hAnsi="仿宋_GB2312" w:eastAsia="仿宋_GB2312" w:cs="仿宋_GB2312"/>
          <w:color w:val="000000"/>
          <w:kern w:val="0"/>
          <w:sz w:val="32"/>
          <w:szCs w:val="32"/>
          <w:lang w:eastAsia="zh-CN"/>
        </w:rPr>
        <w:t>。</w:t>
      </w:r>
    </w:p>
    <w:p w14:paraId="0111B34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空气处理机组无非正常噪音，风机运行正常</w:t>
      </w:r>
      <w:r>
        <w:rPr>
          <w:rFonts w:hint="eastAsia" w:ascii="仿宋_GB2312" w:hAnsi="仿宋_GB2312" w:eastAsia="仿宋_GB2312" w:cs="仿宋_GB2312"/>
          <w:color w:val="000000"/>
          <w:kern w:val="0"/>
          <w:sz w:val="32"/>
          <w:szCs w:val="32"/>
          <w:lang w:eastAsia="zh-CN"/>
        </w:rPr>
        <w:t>。</w:t>
      </w:r>
    </w:p>
    <w:p w14:paraId="27FC82E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风道无堵塞，干净卫生</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设备层定期打扫，保证机组运行环境干净卫生</w:t>
      </w:r>
      <w:r>
        <w:rPr>
          <w:rFonts w:hint="eastAsia" w:ascii="仿宋_GB2312" w:hAnsi="仿宋_GB2312" w:eastAsia="仿宋_GB2312" w:cs="仿宋_GB2312"/>
          <w:color w:val="000000"/>
          <w:kern w:val="0"/>
          <w:sz w:val="32"/>
          <w:szCs w:val="32"/>
          <w:lang w:eastAsia="zh-CN"/>
        </w:rPr>
        <w:t>。</w:t>
      </w:r>
    </w:p>
    <w:p w14:paraId="38E4728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自控系统可以正常控制，无异常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阀门、Y形过滤器、止回阀正常使用，如有损坏及时更换。</w:t>
      </w:r>
    </w:p>
    <w:p w14:paraId="4BC74FB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lang w:val="en-US" w:eastAsia="zh-CN"/>
        </w:rPr>
      </w:pPr>
    </w:p>
    <w:p w14:paraId="5016EA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三、中央空调、空气能热水系统维护保养需求</w:t>
      </w:r>
    </w:p>
    <w:p w14:paraId="67B9C5FE">
      <w:pPr>
        <w:pageBreakBefore w:val="0"/>
        <w:widowControl/>
        <w:kinsoku/>
        <w:wordWrap/>
        <w:overflowPunct/>
        <w:topLinePunct w:val="0"/>
        <w:autoSpaceDE/>
        <w:autoSpaceDN/>
        <w:bidi w:val="0"/>
        <w:adjustRightInd/>
        <w:snapToGrid/>
        <w:spacing w:line="560" w:lineRule="exact"/>
        <w:ind w:leftChars="0" w:firstLine="643" w:firstLineChars="200"/>
        <w:jc w:val="both"/>
        <w:outlineLvl w:val="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（一）中央空调设备清单汇总（具体以实际情况为准）</w:t>
      </w:r>
    </w:p>
    <w:tbl>
      <w:tblPr>
        <w:tblStyle w:val="21"/>
        <w:tblW w:w="9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226"/>
        <w:gridCol w:w="3516"/>
        <w:gridCol w:w="1056"/>
        <w:gridCol w:w="1234"/>
        <w:gridCol w:w="1152"/>
      </w:tblGrid>
      <w:tr w14:paraId="3CA3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A9D7">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58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楼层</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536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设备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7934">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6BC7">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0EF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备注</w:t>
            </w:r>
          </w:p>
        </w:tc>
      </w:tr>
      <w:tr w14:paraId="0908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776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72A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F0A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多联机内机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6D66">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253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6FA2">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3E66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3D2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C15B">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531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多联机外机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7F3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5577">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A078">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0560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D5D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8D1A">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0B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风机盘管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4CB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A80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9690">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7EE5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7C8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1FE4">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D8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风机吊柜</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F4B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3C4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E20F">
            <w:pPr>
              <w:keepNext w:val="0"/>
              <w:keepLines w:val="0"/>
              <w:pageBreakBefore w:val="0"/>
              <w:widowControl/>
              <w:suppressLineNumbers w:val="0"/>
              <w:kinsoku/>
              <w:wordWrap/>
              <w:overflowPunct/>
              <w:topLinePunct w:val="0"/>
              <w:autoSpaceDE/>
              <w:autoSpaceDN/>
              <w:bidi w:val="0"/>
              <w:adjustRightInd/>
              <w:snapToGrid/>
              <w:spacing w:line="40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中厅及过道</w:t>
            </w:r>
          </w:p>
        </w:tc>
      </w:tr>
      <w:tr w14:paraId="2DD6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91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914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9D64">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风机盘管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463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F95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9F67">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6BC8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DBE4">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69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1D6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风机盘管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A3AE">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292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8BF4">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0CE7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540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056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四楼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A06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天加牌风冷螺杆主机（大）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F88E">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DFD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0CCB">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1C05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C19E">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3127">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1B8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冷冻水泵（大）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DF6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9A4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56D2">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203C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CBF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6BD">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5E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天加牌风冷螺杆主机（小）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2692">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7D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7AB9">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5DA1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2E6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F4F">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72B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冷冻水泵（小）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AB2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C8B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391">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01C8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B0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620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7-11楼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8266">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风机盘管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9CC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745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FCA9">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5F41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3ED7">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F58D">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12楼</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CBF6">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风机盘管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B2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1A44">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AD49">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r w14:paraId="09B9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5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7B2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1056" w:type="dxa"/>
            <w:tcBorders>
              <w:top w:val="nil"/>
              <w:left w:val="single" w:color="000000" w:sz="4" w:space="0"/>
              <w:bottom w:val="single" w:color="000000" w:sz="4" w:space="0"/>
              <w:right w:val="single" w:color="000000" w:sz="4" w:space="0"/>
            </w:tcBorders>
            <w:shd w:val="clear" w:color="auto" w:fill="auto"/>
            <w:noWrap/>
            <w:vAlign w:val="center"/>
          </w:tcPr>
          <w:p w14:paraId="115D703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246</w:t>
            </w:r>
          </w:p>
        </w:tc>
        <w:tc>
          <w:tcPr>
            <w:tcW w:w="1234" w:type="dxa"/>
            <w:tcBorders>
              <w:top w:val="nil"/>
              <w:left w:val="single" w:color="000000" w:sz="4" w:space="0"/>
              <w:bottom w:val="single" w:color="000000" w:sz="4" w:space="0"/>
              <w:right w:val="single" w:color="000000" w:sz="4" w:space="0"/>
            </w:tcBorders>
            <w:shd w:val="clear" w:color="auto" w:fill="auto"/>
            <w:noWrap/>
            <w:vAlign w:val="center"/>
          </w:tcPr>
          <w:p w14:paraId="5ED836E0">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c>
          <w:tcPr>
            <w:tcW w:w="1152" w:type="dxa"/>
            <w:tcBorders>
              <w:top w:val="nil"/>
              <w:left w:val="single" w:color="000000" w:sz="4" w:space="0"/>
              <w:bottom w:val="single" w:color="000000" w:sz="4" w:space="0"/>
              <w:right w:val="single" w:color="000000" w:sz="4" w:space="0"/>
            </w:tcBorders>
            <w:shd w:val="clear" w:color="auto" w:fill="auto"/>
            <w:noWrap/>
            <w:vAlign w:val="center"/>
          </w:tcPr>
          <w:p w14:paraId="6E13F741">
            <w:pPr>
              <w:keepNext w:val="0"/>
              <w:keepLines w:val="0"/>
              <w:pageBreakBefore w:val="0"/>
              <w:kinsoku/>
              <w:wordWrap/>
              <w:overflowPunct/>
              <w:topLinePunct w:val="0"/>
              <w:autoSpaceDE/>
              <w:autoSpaceDN/>
              <w:bidi w:val="0"/>
              <w:adjustRightInd/>
              <w:snapToGrid/>
              <w:spacing w:line="560" w:lineRule="exact"/>
              <w:ind w:leftChars="0" w:firstLine="0" w:firstLineChars="0"/>
              <w:jc w:val="both"/>
              <w:rPr>
                <w:rFonts w:hint="eastAsia" w:ascii="仿宋_GB2312" w:hAnsi="仿宋_GB2312" w:eastAsia="仿宋_GB2312" w:cs="仿宋_GB2312"/>
                <w:i w:val="0"/>
                <w:iCs w:val="0"/>
                <w:color w:val="000000"/>
                <w:sz w:val="28"/>
                <w:szCs w:val="28"/>
                <w:u w:val="none"/>
              </w:rPr>
            </w:pPr>
          </w:p>
        </w:tc>
      </w:tr>
    </w:tbl>
    <w:p w14:paraId="7B1C4318">
      <w:pPr>
        <w:pageBreakBefore w:val="0"/>
        <w:widowControl/>
        <w:kinsoku/>
        <w:wordWrap/>
        <w:overflowPunct/>
        <w:topLinePunct w:val="0"/>
        <w:autoSpaceDE/>
        <w:autoSpaceDN/>
        <w:bidi w:val="0"/>
        <w:adjustRightInd/>
        <w:snapToGrid/>
        <w:spacing w:line="560" w:lineRule="exact"/>
        <w:ind w:leftChars="0" w:firstLine="643" w:firstLineChars="200"/>
        <w:jc w:val="both"/>
        <w:outlineLvl w:val="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（二）空气能热水器设备清单汇总</w:t>
      </w:r>
    </w:p>
    <w:tbl>
      <w:tblPr>
        <w:tblStyle w:val="21"/>
        <w:tblW w:w="89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860"/>
        <w:gridCol w:w="2882"/>
        <w:gridCol w:w="1056"/>
        <w:gridCol w:w="1258"/>
        <w:gridCol w:w="1094"/>
      </w:tblGrid>
      <w:tr w14:paraId="19C5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D95C">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45E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楼层</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1523">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设备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AD9">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7A60">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6B8E">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备注</w:t>
            </w:r>
          </w:p>
        </w:tc>
      </w:tr>
      <w:tr w14:paraId="1F3C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F3D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FC5">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12楼楼顶</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D90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空气能主机</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DE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0EF5">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台</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1F0">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p>
        </w:tc>
      </w:tr>
      <w:tr w14:paraId="306B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2E5A">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DD7B">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12楼楼顶</w:t>
            </w:r>
          </w:p>
        </w:tc>
        <w:tc>
          <w:tcPr>
            <w:tcW w:w="2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45F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保温水箱</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0AD5">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3E1">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个</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FCE3">
            <w:pPr>
              <w:keepNext w:val="0"/>
              <w:keepLines w:val="0"/>
              <w:pageBreakBefore w:val="0"/>
              <w:kinsoku/>
              <w:wordWrap/>
              <w:overflowPunct/>
              <w:topLinePunct w:val="0"/>
              <w:autoSpaceDE/>
              <w:autoSpaceDN/>
              <w:bidi w:val="0"/>
              <w:adjustRightInd/>
              <w:snapToGrid/>
              <w:spacing w:line="560" w:lineRule="exact"/>
              <w:ind w:leftChars="0" w:firstLine="0" w:firstLineChars="0"/>
              <w:jc w:val="center"/>
              <w:rPr>
                <w:rFonts w:hint="eastAsia" w:ascii="仿宋_GB2312" w:hAnsi="仿宋_GB2312" w:eastAsia="仿宋_GB2312" w:cs="仿宋_GB2312"/>
                <w:i w:val="0"/>
                <w:iCs w:val="0"/>
                <w:color w:val="000000"/>
                <w:kern w:val="2"/>
                <w:sz w:val="28"/>
                <w:szCs w:val="28"/>
                <w:u w:val="none"/>
                <w:lang w:val="en-US" w:eastAsia="zh-CN" w:bidi="ar-SA"/>
              </w:rPr>
            </w:pPr>
          </w:p>
        </w:tc>
      </w:tr>
    </w:tbl>
    <w:p w14:paraId="3CA97CA1">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（三）空调</w:t>
      </w:r>
      <w:r>
        <w:rPr>
          <w:rFonts w:hint="eastAsia" w:ascii="仿宋_GB2312" w:hAnsi="仿宋_GB2312" w:eastAsia="仿宋_GB2312" w:cs="仿宋_GB2312"/>
          <w:b/>
          <w:bCs/>
          <w:sz w:val="32"/>
          <w:szCs w:val="32"/>
        </w:rPr>
        <w:t>主机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空气能主机</w:t>
      </w:r>
      <w:r>
        <w:rPr>
          <w:rFonts w:hint="eastAsia" w:ascii="仿宋_GB2312" w:hAnsi="仿宋_GB2312" w:eastAsia="仿宋_GB2312" w:cs="仿宋_GB2312"/>
          <w:b/>
          <w:bCs/>
          <w:sz w:val="32"/>
          <w:szCs w:val="32"/>
        </w:rPr>
        <w:t>维护要求</w:t>
      </w:r>
    </w:p>
    <w:p w14:paraId="61135638">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bookmarkStart w:id="6" w:name="_Hlk155050472"/>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开机维保检查工作（一年两次）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供冷季节运行前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空气能在春秋季</w:t>
      </w:r>
      <w:r>
        <w:rPr>
          <w:rFonts w:hint="eastAsia" w:ascii="仿宋_GB2312" w:hAnsi="仿宋_GB2312" w:eastAsia="仿宋_GB2312" w:cs="仿宋_GB2312"/>
          <w:sz w:val="32"/>
          <w:szCs w:val="32"/>
        </w:rPr>
        <w:t>须进行下列各项检查和准备，以确保机组可靠、安全和高效运行</w:t>
      </w:r>
      <w:r>
        <w:rPr>
          <w:rFonts w:hint="eastAsia" w:ascii="仿宋_GB2312" w:hAnsi="仿宋_GB2312" w:eastAsia="仿宋_GB2312" w:cs="仿宋_GB2312"/>
          <w:sz w:val="32"/>
          <w:szCs w:val="32"/>
          <w:lang w:eastAsia="zh-CN"/>
        </w:rPr>
        <w:t>。</w:t>
      </w:r>
    </w:p>
    <w:p w14:paraId="46D66C7E">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每年一次中央空调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中央热水</w:t>
      </w:r>
      <w:r>
        <w:rPr>
          <w:rFonts w:hint="eastAsia" w:ascii="仿宋_GB2312" w:hAnsi="仿宋_GB2312" w:eastAsia="仿宋_GB2312" w:cs="仿宋_GB2312"/>
          <w:sz w:val="32"/>
          <w:szCs w:val="32"/>
        </w:rPr>
        <w:t>系统操作</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，让操作员能熟练操作制冷设备流程，并能通过机组运行数据急时的发现故障隐患；常见的应急故障排除。</w:t>
      </w:r>
    </w:p>
    <w:p w14:paraId="61270676">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对主机冷凝器物理/化学清洗工作。</w:t>
      </w:r>
    </w:p>
    <w:p w14:paraId="5DA47598">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检查调整空调主机微电脑控制中心的设定值，执行诊断检查程序，检测所有控制器状态</w:t>
      </w:r>
      <w:r>
        <w:rPr>
          <w:rFonts w:hint="eastAsia" w:ascii="仿宋_GB2312" w:hAnsi="仿宋_GB2312" w:eastAsia="仿宋_GB2312" w:cs="仿宋_GB2312"/>
          <w:sz w:val="32"/>
          <w:szCs w:val="32"/>
          <w:lang w:eastAsia="zh-CN"/>
        </w:rPr>
        <w:t>。</w:t>
      </w:r>
    </w:p>
    <w:p w14:paraId="6CADF919">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制冷主机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空气能主机</w:t>
      </w:r>
      <w:r>
        <w:rPr>
          <w:rFonts w:hint="eastAsia" w:ascii="仿宋_GB2312" w:hAnsi="仿宋_GB2312" w:eastAsia="仿宋_GB2312" w:cs="仿宋_GB2312"/>
          <w:sz w:val="32"/>
          <w:szCs w:val="32"/>
        </w:rPr>
        <w:t>启动前检查工作：①电机启动柜的清洁灰尘，主线路的外观检查及绝缘测试、过载保护值得整定、以及压缩机电机端子上的接头加固，电机的绝缘检测；②电机起动柜星三角触点检查，星三角转换测试，校验转换时间，电压测量；③电机轴承加润滑脂，电机与压缩机连接轴的加固，压缩机的手动盘动；④冷媒系统的漏点检测；⑤机组冷媒系统各阀门的开启状况检查</w:t>
      </w:r>
      <w:r>
        <w:rPr>
          <w:rFonts w:hint="eastAsia" w:ascii="仿宋_GB2312" w:hAnsi="仿宋_GB2312" w:eastAsia="仿宋_GB2312" w:cs="仿宋_GB2312"/>
          <w:sz w:val="32"/>
          <w:szCs w:val="32"/>
          <w:lang w:eastAsia="zh-CN"/>
        </w:rPr>
        <w:t>。</w:t>
      </w:r>
    </w:p>
    <w:p w14:paraId="13B2C96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待主机外围设备全部正常启动，开启主机机组，根据运行记录，分析主机机组运行状况</w:t>
      </w:r>
      <w:r>
        <w:rPr>
          <w:rFonts w:hint="eastAsia" w:ascii="仿宋_GB2312" w:hAnsi="仿宋_GB2312" w:eastAsia="仿宋_GB2312" w:cs="仿宋_GB2312"/>
          <w:sz w:val="32"/>
          <w:szCs w:val="32"/>
          <w:lang w:eastAsia="zh-CN"/>
        </w:rPr>
        <w:t>。</w:t>
      </w:r>
    </w:p>
    <w:p w14:paraId="30CCC8F2">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检查主机状态并排查故障原因，并做好失效配件的采购计划和维修方案</w:t>
      </w:r>
      <w:r>
        <w:rPr>
          <w:rFonts w:hint="eastAsia" w:ascii="仿宋_GB2312" w:hAnsi="仿宋_GB2312" w:eastAsia="仿宋_GB2312" w:cs="仿宋_GB2312"/>
          <w:sz w:val="32"/>
          <w:szCs w:val="32"/>
          <w:lang w:eastAsia="zh-CN"/>
        </w:rPr>
        <w:t>。</w:t>
      </w:r>
    </w:p>
    <w:p w14:paraId="313629B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提供开机保养报告。</w:t>
      </w:r>
    </w:p>
    <w:p w14:paraId="3C0E1DD5">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机组运行期内，</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（每周一次）派员与</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操作人员一起共同对</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的机组进行巡检、维护保养，并每次提交相应的状态报告</w:t>
      </w:r>
      <w:r>
        <w:rPr>
          <w:rFonts w:hint="eastAsia" w:ascii="仿宋_GB2312" w:hAnsi="仿宋_GB2312" w:eastAsia="仿宋_GB2312" w:cs="仿宋_GB2312"/>
          <w:sz w:val="32"/>
          <w:szCs w:val="32"/>
          <w:lang w:eastAsia="zh-CN"/>
        </w:rPr>
        <w:t>。</w:t>
      </w:r>
    </w:p>
    <w:p w14:paraId="715A25B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的机组进行每季度一次的全面检查及保养，同时提交季度及年度保养报告</w:t>
      </w:r>
      <w:r>
        <w:rPr>
          <w:rFonts w:hint="eastAsia" w:ascii="仿宋_GB2312" w:hAnsi="仿宋_GB2312" w:eastAsia="仿宋_GB2312" w:cs="仿宋_GB2312"/>
          <w:sz w:val="32"/>
          <w:szCs w:val="32"/>
          <w:lang w:eastAsia="zh-CN"/>
        </w:rPr>
        <w:t>。</w:t>
      </w:r>
    </w:p>
    <w:p w14:paraId="32D66A5C">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提供每年365日每日24小时电话响应服务，</w:t>
      </w:r>
      <w:r>
        <w:rPr>
          <w:rFonts w:hint="eastAsia" w:ascii="仿宋_GB2312" w:hAnsi="仿宋_GB2312" w:eastAsia="仿宋_GB2312" w:cs="仿宋_GB2312"/>
          <w:sz w:val="32"/>
          <w:szCs w:val="32"/>
          <w:lang w:eastAsia="zh-CN"/>
        </w:rPr>
        <w:t>维保单位</w:t>
      </w:r>
      <w:r>
        <w:rPr>
          <w:rFonts w:hint="eastAsia" w:ascii="仿宋_GB2312" w:hAnsi="仿宋_GB2312" w:eastAsia="仿宋_GB2312" w:cs="仿宋_GB2312"/>
          <w:sz w:val="32"/>
          <w:szCs w:val="32"/>
        </w:rPr>
        <w:t>在接到</w:t>
      </w:r>
      <w:r>
        <w:rPr>
          <w:rFonts w:hint="eastAsia" w:ascii="仿宋_GB2312" w:hAnsi="仿宋_GB2312" w:eastAsia="仿宋_GB2312" w:cs="仿宋_GB2312"/>
          <w:sz w:val="32"/>
          <w:szCs w:val="32"/>
          <w:lang w:eastAsia="zh-CN"/>
        </w:rPr>
        <w:t>院方</w:t>
      </w:r>
      <w:r>
        <w:rPr>
          <w:rFonts w:hint="eastAsia" w:ascii="仿宋_GB2312" w:hAnsi="仿宋_GB2312" w:eastAsia="仿宋_GB2312" w:cs="仿宋_GB2312"/>
          <w:sz w:val="32"/>
          <w:szCs w:val="32"/>
        </w:rPr>
        <w:t>报修电话后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一般情况下四小时之内</w:t>
      </w:r>
      <w:r>
        <w:rPr>
          <w:rFonts w:hint="eastAsia" w:ascii="仿宋_GB2312" w:hAnsi="仿宋_GB2312" w:eastAsia="仿宋_GB2312" w:cs="仿宋_GB2312"/>
          <w:b/>
          <w:bCs/>
          <w:sz w:val="32"/>
          <w:szCs w:val="32"/>
          <w:lang w:val="en-US" w:eastAsia="zh-CN"/>
        </w:rPr>
        <w:t>解决</w:t>
      </w:r>
      <w:r>
        <w:rPr>
          <w:rFonts w:hint="eastAsia" w:ascii="仿宋_GB2312" w:hAnsi="仿宋_GB2312" w:eastAsia="仿宋_GB2312" w:cs="仿宋_GB2312"/>
          <w:b/>
          <w:bCs/>
          <w:sz w:val="32"/>
          <w:szCs w:val="32"/>
        </w:rPr>
        <w:t>，紧急情况下</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小时之内</w:t>
      </w:r>
      <w:r>
        <w:rPr>
          <w:rFonts w:hint="eastAsia" w:ascii="仿宋_GB2312" w:hAnsi="仿宋_GB2312" w:eastAsia="仿宋_GB2312" w:cs="仿宋_GB2312"/>
          <w:b/>
          <w:bCs/>
          <w:sz w:val="32"/>
          <w:szCs w:val="32"/>
          <w:lang w:val="en-US" w:eastAsia="zh-CN"/>
        </w:rPr>
        <w:t>到达现场进行检修并解决故障</w:t>
      </w:r>
      <w:r>
        <w:rPr>
          <w:rFonts w:hint="eastAsia" w:ascii="仿宋_GB2312" w:hAnsi="仿宋_GB2312" w:eastAsia="仿宋_GB2312" w:cs="仿宋_GB2312"/>
          <w:b/>
          <w:bCs/>
          <w:sz w:val="32"/>
          <w:szCs w:val="32"/>
        </w:rPr>
        <w:t>。</w:t>
      </w:r>
    </w:p>
    <w:p w14:paraId="6A60D907">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中央空调水系统末端及辅助设备维保要求</w:t>
      </w:r>
    </w:p>
    <w:p w14:paraId="577AFA30">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每半年对所有风柜进行一次全面检查保养工作。</w:t>
      </w:r>
    </w:p>
    <w:p w14:paraId="74E86A56">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风柜风机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电机</w:t>
      </w:r>
      <w:r>
        <w:rPr>
          <w:rFonts w:hint="eastAsia" w:ascii="仿宋_GB2312" w:hAnsi="仿宋_GB2312" w:eastAsia="仿宋_GB2312" w:cs="仿宋_GB2312"/>
          <w:sz w:val="32"/>
          <w:szCs w:val="32"/>
        </w:rPr>
        <w:t>皮带轮</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检查加固。</w:t>
      </w:r>
      <w:r>
        <w:rPr>
          <w:rFonts w:hint="eastAsia" w:ascii="仿宋_GB2312" w:hAnsi="仿宋_GB2312" w:eastAsia="仿宋_GB2312" w:cs="仿宋_GB2312"/>
          <w:sz w:val="32"/>
          <w:szCs w:val="32"/>
          <w:lang w:val="en-US" w:eastAsia="zh-CN"/>
        </w:rPr>
        <w:t>检查皮带</w:t>
      </w:r>
      <w:r>
        <w:rPr>
          <w:rFonts w:hint="eastAsia" w:ascii="仿宋_GB2312" w:hAnsi="仿宋_GB2312" w:eastAsia="仿宋_GB2312" w:cs="仿宋_GB2312"/>
          <w:sz w:val="32"/>
          <w:szCs w:val="32"/>
        </w:rPr>
        <w:t>的松紧度、平行面的调整；查看皮带的磨损情况，确定是否更换。加固风机、电机紧固螺丝。</w:t>
      </w:r>
    </w:p>
    <w:p w14:paraId="59F3CFDA">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检查风柜是否漏风，查看密封条是否脱落。风机风轮内是否有异物，清扫风柜接水盘底部灰尘及杂物。</w:t>
      </w:r>
    </w:p>
    <w:p w14:paraId="703BFD6B">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检查风柜轴承及电机轴承是否有异响，轴承并加黄油（有加油口的情况下）。</w:t>
      </w:r>
    </w:p>
    <w:p w14:paraId="64C4749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检测电机的绝缘、电压、电流、温升、震动情况。加固风柜电机接线柱、散热风扇接线端接线。</w:t>
      </w:r>
    </w:p>
    <w:p w14:paraId="18E90F54">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人工拆卸风柜过滤网，高压水枪冲洗过滤网（含过滤网喷散消毒液消毒）</w:t>
      </w:r>
      <w:r>
        <w:rPr>
          <w:rFonts w:hint="eastAsia" w:ascii="仿宋_GB2312" w:hAnsi="仿宋_GB2312" w:eastAsia="仿宋_GB2312" w:cs="仿宋_GB2312"/>
          <w:sz w:val="32"/>
          <w:szCs w:val="32"/>
          <w:lang w:val="en-US" w:eastAsia="zh-CN"/>
        </w:rPr>
        <w:t>消毒清洁</w:t>
      </w:r>
      <w:r>
        <w:rPr>
          <w:rFonts w:hint="eastAsia" w:ascii="仿宋_GB2312" w:hAnsi="仿宋_GB2312" w:eastAsia="仿宋_GB2312" w:cs="仿宋_GB2312"/>
          <w:sz w:val="32"/>
          <w:szCs w:val="32"/>
        </w:rPr>
        <w:t>一年2次</w:t>
      </w:r>
      <w:r>
        <w:rPr>
          <w:rFonts w:hint="eastAsia" w:ascii="仿宋_GB2312" w:hAnsi="仿宋_GB2312" w:eastAsia="仿宋_GB2312" w:cs="仿宋_GB2312"/>
          <w:sz w:val="32"/>
          <w:szCs w:val="32"/>
          <w:lang w:eastAsia="zh-CN"/>
        </w:rPr>
        <w:t>。</w:t>
      </w:r>
    </w:p>
    <w:p w14:paraId="74ADFC2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水泵维保要求（每年两次）</w:t>
      </w:r>
      <w:r>
        <w:rPr>
          <w:rFonts w:hint="eastAsia" w:ascii="仿宋_GB2312" w:hAnsi="仿宋_GB2312" w:eastAsia="仿宋_GB2312" w:cs="仿宋_GB2312"/>
          <w:sz w:val="32"/>
          <w:szCs w:val="32"/>
          <w:lang w:eastAsia="zh-CN"/>
        </w:rPr>
        <w:t>。</w:t>
      </w:r>
    </w:p>
    <w:p w14:paraId="07D02700">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启动前的准备和检查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电动及启动设备接地是否可靠和完整，接线是否正确与良好。电动机铭牌所示电压、频率与电源电压、频率是否相符。长期停用、泵房工作环境比较潮湿的电动机启动前应检查绕组相对相、相对地绝缘电阻。绝缘</w:t>
      </w:r>
      <w:r>
        <w:rPr>
          <w:rFonts w:hint="eastAsia" w:ascii="仿宋_GB2312" w:hAnsi="仿宋_GB2312" w:eastAsia="仿宋_GB2312" w:cs="仿宋_GB2312"/>
          <w:sz w:val="32"/>
          <w:szCs w:val="32"/>
          <w:lang w:val="en-US" w:eastAsia="zh-CN"/>
        </w:rPr>
        <w:t>电阻</w:t>
      </w:r>
      <w:r>
        <w:rPr>
          <w:rFonts w:hint="eastAsia" w:ascii="仿宋_GB2312" w:hAnsi="仿宋_GB2312" w:eastAsia="仿宋_GB2312" w:cs="仿宋_GB2312"/>
          <w:sz w:val="32"/>
          <w:szCs w:val="32"/>
        </w:rPr>
        <w:t>应大于0.5兆欧，如果低于此值，须将绕组烘干。对绕线型转子应检查其集电环上的电刷装置是否能正常工作，电刷压力是否符合要求。检查电动机转动是否灵活，滑动轴承内的油是否达到规定油位。检查电动机所用熔断器的额定电流是否符合要求。检查电动机各紧固螺栓及安装螺栓是否拧紧。</w:t>
      </w:r>
    </w:p>
    <w:p w14:paraId="390FFC6C">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上述各检查全部达到要求后，可启动电动机。电动机启动后，轻载运行30分钟左右，注意观察电动机是否有异常现象，如发现噪声、震动、发热等不正常情况，应采取措施，待情况消除后，才能投入运行。</w:t>
      </w:r>
    </w:p>
    <w:p w14:paraId="63961B66">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运行中电机的维护</w:t>
      </w:r>
    </w:p>
    <w:p w14:paraId="15A4D02B">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电动机应经常保持清洁，不允许有杂物进入电动机内部；进风口和出风口必须保持畅通。</w:t>
      </w:r>
    </w:p>
    <w:p w14:paraId="58EA0FB6">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用仪表监视电源电压、频率及电动机的负载电流。电源电压、频率要符合电动机铭牌数据，电动机负载电流不得超过铭牌上的规定值，否则要查明原因，采取措施，不良情况消除后方能继续运行。</w:t>
      </w:r>
    </w:p>
    <w:p w14:paraId="06B7524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采取热成像仪器检测电动机各部位温升。</w:t>
      </w:r>
    </w:p>
    <w:p w14:paraId="5FF0FB64">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对于绕相型转子电机，应经常注意电刷与集电环间的接触压力、磨损及火花情况。电动机停转时，应断开定子电路内的开关，然后将电刷提升机构扳到启动位置，断开短路装置。</w:t>
      </w:r>
    </w:p>
    <w:p w14:paraId="1BA93AF6">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水泵检查</w:t>
      </w:r>
    </w:p>
    <w:p w14:paraId="115DB751">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检查轴封漏水情况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电动机运行正常无杂音，机身温度不超过75℃</w:t>
      </w:r>
      <w:r>
        <w:rPr>
          <w:rFonts w:hint="eastAsia" w:ascii="仿宋_GB2312" w:hAnsi="仿宋_GB2312" w:eastAsia="仿宋_GB2312" w:cs="仿宋_GB2312"/>
          <w:sz w:val="32"/>
          <w:szCs w:val="32"/>
          <w:lang w:eastAsia="zh-CN"/>
        </w:rPr>
        <w:t>。</w:t>
      </w:r>
    </w:p>
    <w:p w14:paraId="4F1371AF">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检查电气控制柜仪表工作情况</w:t>
      </w:r>
    </w:p>
    <w:p w14:paraId="1A144CD9">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外观应整洁，铭牌完好，接地连接线良好；信号灯、压力表、电流表、电压表在正常状态；断开控制柜总电源，各转换开关启动正常；柜内电气开关、接触器、继电器等电气元件的接线螺丝是否紧固；点动判断水泵运转方向正确；清洁控制柜内外灰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检查阀门并添加润滑油，确保阀门开启灵活，关闭紧密无漏水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转动平时不用的阀门开启备用阀。</w:t>
      </w:r>
    </w:p>
    <w:p w14:paraId="3FD249ED">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color w:val="000000"/>
          <w:kern w:val="0"/>
          <w:sz w:val="32"/>
          <w:szCs w:val="32"/>
        </w:rPr>
        <w:t>维保效果</w:t>
      </w:r>
    </w:p>
    <w:p w14:paraId="19D4AE8B">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冬季保障达到2</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°C（±2°C）的合理温度，整个系统正常工作，满足维保区域的正常需求。</w:t>
      </w:r>
    </w:p>
    <w:p w14:paraId="5677970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夏季保障达到2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°C（±2°C）的合理温度，整个系统正常工作，满足维保区域的正常需求。</w:t>
      </w:r>
    </w:p>
    <w:p w14:paraId="1C9F12EC">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空气处理机组无非正常噪音，风机运行正常</w:t>
      </w:r>
      <w:r>
        <w:rPr>
          <w:rFonts w:hint="eastAsia" w:ascii="仿宋_GB2312" w:hAnsi="仿宋_GB2312" w:eastAsia="仿宋_GB2312" w:cs="仿宋_GB2312"/>
          <w:color w:val="000000"/>
          <w:kern w:val="0"/>
          <w:sz w:val="32"/>
          <w:szCs w:val="32"/>
          <w:lang w:eastAsia="zh-CN"/>
        </w:rPr>
        <w:t>。</w:t>
      </w:r>
    </w:p>
    <w:p w14:paraId="4D38B63A">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风道无堵塞，干净卫生</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设备层定期打扫，保证机组运行环境干净卫生</w:t>
      </w:r>
      <w:r>
        <w:rPr>
          <w:rFonts w:hint="eastAsia" w:ascii="仿宋_GB2312" w:hAnsi="仿宋_GB2312" w:eastAsia="仿宋_GB2312" w:cs="仿宋_GB2312"/>
          <w:color w:val="000000"/>
          <w:kern w:val="0"/>
          <w:sz w:val="32"/>
          <w:szCs w:val="32"/>
          <w:lang w:eastAsia="zh-CN"/>
        </w:rPr>
        <w:t>。</w:t>
      </w:r>
    </w:p>
    <w:p w14:paraId="4CBAAF81">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自控系统可以正常控制，无异常。阀门、Y形过滤器、止回阀正常使用，如有损坏及时更换。</w:t>
      </w:r>
    </w:p>
    <w:bookmarkEnd w:id="6"/>
    <w:p w14:paraId="7628FE1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6.空气能热水系统正常工作、正常供应热水。</w:t>
      </w:r>
    </w:p>
    <w:p w14:paraId="169A1A3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p>
    <w:p w14:paraId="4461142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四、分体空调维护保养需求</w:t>
      </w:r>
    </w:p>
    <w:p w14:paraId="6C5A5F6B">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（一）设备清单</w:t>
      </w:r>
    </w:p>
    <w:tbl>
      <w:tblPr>
        <w:tblStyle w:val="22"/>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2976"/>
        <w:gridCol w:w="3174"/>
      </w:tblGrid>
      <w:tr w14:paraId="457D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08" w:type="dxa"/>
          </w:tcPr>
          <w:p w14:paraId="491CD092">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序号</w:t>
            </w:r>
          </w:p>
        </w:tc>
        <w:tc>
          <w:tcPr>
            <w:tcW w:w="2976" w:type="dxa"/>
          </w:tcPr>
          <w:p w14:paraId="4903B00F">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名称</w:t>
            </w:r>
          </w:p>
        </w:tc>
        <w:tc>
          <w:tcPr>
            <w:tcW w:w="3174" w:type="dxa"/>
          </w:tcPr>
          <w:p w14:paraId="478547B2">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数量（台）</w:t>
            </w:r>
          </w:p>
        </w:tc>
      </w:tr>
      <w:tr w14:paraId="31AD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8" w:type="dxa"/>
          </w:tcPr>
          <w:p w14:paraId="12D8DFB9">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1</w:t>
            </w:r>
          </w:p>
        </w:tc>
        <w:tc>
          <w:tcPr>
            <w:tcW w:w="2976" w:type="dxa"/>
          </w:tcPr>
          <w:p w14:paraId="102486DC">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柜机</w:t>
            </w:r>
          </w:p>
        </w:tc>
        <w:tc>
          <w:tcPr>
            <w:tcW w:w="3174" w:type="dxa"/>
          </w:tcPr>
          <w:p w14:paraId="403EE7CA">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5</w:t>
            </w:r>
          </w:p>
        </w:tc>
      </w:tr>
      <w:tr w14:paraId="5774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708" w:type="dxa"/>
          </w:tcPr>
          <w:p w14:paraId="2689375F">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2</w:t>
            </w:r>
          </w:p>
        </w:tc>
        <w:tc>
          <w:tcPr>
            <w:tcW w:w="2976" w:type="dxa"/>
          </w:tcPr>
          <w:p w14:paraId="4B334723">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挂机</w:t>
            </w:r>
          </w:p>
        </w:tc>
        <w:tc>
          <w:tcPr>
            <w:tcW w:w="3174" w:type="dxa"/>
          </w:tcPr>
          <w:p w14:paraId="56FACE30">
            <w:pPr>
              <w:pageBreakBefore w:val="0"/>
              <w:kinsoku/>
              <w:wordWrap/>
              <w:overflowPunct/>
              <w:topLinePunct w:val="0"/>
              <w:autoSpaceDE/>
              <w:autoSpaceDN/>
              <w:bidi w:val="0"/>
              <w:adjustRightInd/>
              <w:snapToGrid/>
              <w:spacing w:line="560" w:lineRule="exact"/>
              <w:ind w:leftChars="0" w:firstLine="640" w:firstLineChars="200"/>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4</w:t>
            </w:r>
          </w:p>
        </w:tc>
      </w:tr>
    </w:tbl>
    <w:p w14:paraId="0859B61A">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（二）定期检查与保养内容</w:t>
      </w:r>
    </w:p>
    <w:p w14:paraId="23BF5F50">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1.运转状态检查：包括排气吸气压力、运转噪音、出风温度、回风温度、室外温度等参数是否正常。</w:t>
      </w:r>
    </w:p>
    <w:p w14:paraId="7034D434">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2.电气安全检查：如端子排或其接头的老化松动情况，连机线是否有脱断现象；绝缘电阻和交流感应电压等。</w:t>
      </w:r>
    </w:p>
    <w:p w14:paraId="07B582C4">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3.冷媒系统维护：检查有无漏氟现象，清理内外机翅片上的污物，检查并根据需要补充制冷剂和冷冻油。</w:t>
      </w:r>
    </w:p>
    <w:p w14:paraId="4C7B8524">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4.过滤网清洁：每月至少清洗一次空气过滤器，确保空气流畅，避免灰尘和污垢堵塞影响制冷效果。</w:t>
      </w:r>
    </w:p>
    <w:p w14:paraId="4B55BF1A">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5.室内外机清洁：定期清洁室内机面板、过滤器、蒸发器和主机壳体、冷凝器等，并使用专用清洗剂清洗冷凝器。</w:t>
      </w:r>
    </w:p>
    <w:p w14:paraId="7C2EE19E">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6.送风系统维护：清除风盘、过滤器、出风口等部位的积垢和灰尘，并进行消毒处理。</w:t>
      </w:r>
    </w:p>
    <w:p w14:paraId="6102CB11">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7.排水系统检查：保证冷凝水排放畅通。</w:t>
      </w:r>
    </w:p>
    <w:p w14:paraId="40BD7DB9">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（三）维保周期</w:t>
      </w:r>
    </w:p>
    <w:p w14:paraId="3982A15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1.日常维护：每月对分体空调系统进行基本的清洁和检查。</w:t>
      </w:r>
    </w:p>
    <w:p w14:paraId="627D057A">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2.定期维护：每季度对分体空调系统进行详细的维护和检查。</w:t>
      </w:r>
    </w:p>
    <w:p w14:paraId="4BDE0C8E">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3.季节性维护：在换季时，对空调系统进行特殊维护，如清洁、更换附件等。</w:t>
      </w:r>
    </w:p>
    <w:p w14:paraId="43684716">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4.故障维修：提供紧急响应服务，在出现故障时及时对空调系统进行维修处理。</w:t>
      </w:r>
    </w:p>
    <w:p w14:paraId="6796F356">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5.在寒冷季节，根据实际情况适量添加防冻液以防止空调系统受冻损坏。配件单价低于500元（市场价）由服务单位负责，配件单价高于500元（市场价）的多出费用由院方补差价。</w:t>
      </w:r>
    </w:p>
    <w:p w14:paraId="63B1CEE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6.根据使用情况和维保记录，定期更换空调系统的附件和零部件。</w:t>
      </w:r>
    </w:p>
    <w:p w14:paraId="0A86E478">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（三）维保效果</w:t>
      </w:r>
    </w:p>
    <w:p w14:paraId="1599957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冬季保障达到2</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°C（±2°C）的合理温度，夏季保障达到2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°C（±2°C）的合理温度，</w:t>
      </w:r>
      <w:r>
        <w:rPr>
          <w:rFonts w:hint="eastAsia" w:ascii="仿宋_GB2312" w:hAnsi="仿宋_GB2312" w:eastAsia="仿宋_GB2312" w:cs="仿宋_GB2312"/>
          <w:color w:val="000000"/>
          <w:kern w:val="0"/>
          <w:sz w:val="32"/>
          <w:szCs w:val="32"/>
          <w:lang w:val="en-US" w:eastAsia="zh-CN"/>
        </w:rPr>
        <w:t>空调</w:t>
      </w:r>
      <w:r>
        <w:rPr>
          <w:rFonts w:hint="eastAsia" w:ascii="仿宋_GB2312" w:hAnsi="仿宋_GB2312" w:eastAsia="仿宋_GB2312" w:cs="仿宋_GB2312"/>
          <w:color w:val="000000"/>
          <w:kern w:val="0"/>
          <w:sz w:val="32"/>
          <w:szCs w:val="32"/>
        </w:rPr>
        <w:t>正常</w:t>
      </w:r>
      <w:r>
        <w:rPr>
          <w:rFonts w:hint="eastAsia" w:ascii="仿宋_GB2312" w:hAnsi="仿宋_GB2312" w:eastAsia="仿宋_GB2312" w:cs="仿宋_GB2312"/>
          <w:color w:val="000000"/>
          <w:kern w:val="0"/>
          <w:sz w:val="32"/>
          <w:szCs w:val="32"/>
          <w:lang w:val="en-US" w:eastAsia="zh-CN"/>
        </w:rPr>
        <w:t>运转</w:t>
      </w:r>
      <w:r>
        <w:rPr>
          <w:rFonts w:hint="eastAsia" w:ascii="仿宋_GB2312" w:hAnsi="仿宋_GB2312" w:eastAsia="仿宋_GB2312" w:cs="仿宋_GB2312"/>
          <w:color w:val="000000"/>
          <w:kern w:val="0"/>
          <w:sz w:val="32"/>
          <w:szCs w:val="32"/>
        </w:rPr>
        <w:t>，满足维保区域的正常需求。</w:t>
      </w:r>
    </w:p>
    <w:p w14:paraId="3478A7FE">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p>
    <w:p w14:paraId="5E93030E">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五、精密空调维护保养需求（影像科磁共振室)</w:t>
      </w:r>
    </w:p>
    <w:p w14:paraId="3DCAAFBE">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(一）</w:t>
      </w:r>
      <w:r>
        <w:rPr>
          <w:rFonts w:hint="eastAsia" w:ascii="仿宋_GB2312" w:hAnsi="仿宋_GB2312" w:eastAsia="仿宋_GB2312" w:cs="仿宋_GB2312"/>
          <w:b/>
          <w:bCs/>
          <w:color w:val="000000"/>
          <w:kern w:val="0"/>
          <w:sz w:val="32"/>
          <w:szCs w:val="32"/>
        </w:rPr>
        <w:t>日常巡检</w:t>
      </w:r>
    </w:p>
    <w:p w14:paraId="6273F97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检查设备外观是否损坏或变形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确认设备运行状态指示灯是否正常。</w:t>
      </w:r>
    </w:p>
    <w:p w14:paraId="10861E7B">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检测运行噪音和振动情况</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检查制冷效果及出风口温度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确保冷凝水排放顺畅。</w:t>
      </w:r>
    </w:p>
    <w:p w14:paraId="0B1A327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检查电气连接部分是否有松动或发热现象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记录运行参数如温度、湿度、压力等。</w:t>
      </w:r>
    </w:p>
    <w:p w14:paraId="24D4C2CC">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二）</w:t>
      </w:r>
      <w:r>
        <w:rPr>
          <w:rFonts w:hint="eastAsia" w:ascii="仿宋_GB2312" w:hAnsi="仿宋_GB2312" w:eastAsia="仿宋_GB2312" w:cs="仿宋_GB2312"/>
          <w:b/>
          <w:bCs/>
          <w:color w:val="000000"/>
          <w:kern w:val="0"/>
          <w:sz w:val="32"/>
          <w:szCs w:val="32"/>
        </w:rPr>
        <w:t>月度保养</w:t>
      </w:r>
    </w:p>
    <w:p w14:paraId="3123A182">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擦拭室内外机外壳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清洁室内外机滤网。</w:t>
      </w:r>
    </w:p>
    <w:p w14:paraId="2BC0C2D1">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调整皮带松紧度（如有）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对风机进行清洁和润滑。</w:t>
      </w:r>
    </w:p>
    <w:p w14:paraId="4EC2ACE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检查制冷剂管路是否有泄漏迹象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测试保护装置（高低压保护、过载保护等）是否正常。</w:t>
      </w:r>
    </w:p>
    <w:p w14:paraId="32E1335D">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三）</w:t>
      </w:r>
      <w:r>
        <w:rPr>
          <w:rFonts w:hint="eastAsia" w:ascii="仿宋_GB2312" w:hAnsi="仿宋_GB2312" w:eastAsia="仿宋_GB2312" w:cs="仿宋_GB2312"/>
          <w:b/>
          <w:bCs/>
          <w:color w:val="000000"/>
          <w:kern w:val="0"/>
          <w:sz w:val="32"/>
          <w:szCs w:val="32"/>
        </w:rPr>
        <w:t>季度维护</w:t>
      </w:r>
    </w:p>
    <w:p w14:paraId="20DDC1F2">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检查压缩机吸排气压力、油温等参数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清洁冷凝器和蒸发器以提高换热效率。</w:t>
      </w:r>
    </w:p>
    <w:p w14:paraId="5A6726D7">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检查控制系统（传感器、控制器等）工作状况</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对电气系统进行全面检查（电线绝缘、接触器等）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紧固各部件连接螺栓防止松动。</w:t>
      </w:r>
    </w:p>
    <w:p w14:paraId="4F501A18">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四）</w:t>
      </w:r>
      <w:r>
        <w:rPr>
          <w:rFonts w:hint="eastAsia" w:ascii="仿宋_GB2312" w:hAnsi="仿宋_GB2312" w:eastAsia="仿宋_GB2312" w:cs="仿宋_GB2312"/>
          <w:b/>
          <w:bCs/>
          <w:color w:val="000000"/>
          <w:kern w:val="0"/>
          <w:sz w:val="32"/>
          <w:szCs w:val="32"/>
        </w:rPr>
        <w:t>年度全面维护</w:t>
      </w:r>
    </w:p>
    <w:p w14:paraId="1479656A">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全面拆卸室内外机进行深度清洁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解体检查压缩机并更换磨损部件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检查节流装置（膨胀阀等）。</w:t>
      </w:r>
    </w:p>
    <w:p w14:paraId="5ECB1A75">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测试制冷性能并根据需要调整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升级和优化控制系统确保精度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全面检测安全性能确保符合标准。</w:t>
      </w:r>
    </w:p>
    <w:p w14:paraId="6E614A5A">
      <w:pPr>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五）</w:t>
      </w:r>
      <w:r>
        <w:rPr>
          <w:rFonts w:hint="eastAsia" w:ascii="仿宋_GB2312" w:hAnsi="仿宋_GB2312" w:eastAsia="仿宋_GB2312" w:cs="仿宋_GB2312"/>
          <w:b/>
          <w:bCs/>
          <w:color w:val="000000"/>
          <w:kern w:val="0"/>
          <w:sz w:val="32"/>
          <w:szCs w:val="32"/>
        </w:rPr>
        <w:t>响应机制</w:t>
      </w:r>
    </w:p>
    <w:p w14:paraId="4309A549">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设立24小时应急服务热线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在紧急情况下，维保人员应在</w:t>
      </w:r>
      <w:r>
        <w:rPr>
          <w:rFonts w:hint="eastAsia" w:ascii="仿宋_GB2312" w:hAnsi="仿宋_GB2312" w:eastAsia="仿宋_GB2312" w:cs="仿宋_GB2312"/>
          <w:color w:val="000000"/>
          <w:kern w:val="0"/>
          <w:sz w:val="32"/>
          <w:szCs w:val="32"/>
          <w:lang w:val="en-US" w:eastAsia="zh-CN"/>
        </w:rPr>
        <w:t>1小时</w:t>
      </w:r>
      <w:r>
        <w:rPr>
          <w:rFonts w:hint="eastAsia" w:ascii="仿宋_GB2312" w:hAnsi="仿宋_GB2312" w:eastAsia="仿宋_GB2312" w:cs="仿宋_GB2312"/>
          <w:color w:val="000000"/>
          <w:kern w:val="0"/>
          <w:sz w:val="32"/>
          <w:szCs w:val="32"/>
        </w:rPr>
        <w:t>内到达现场处理问题。</w:t>
      </w:r>
    </w:p>
    <w:p w14:paraId="36D72932">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对于紧急故障，采取临时措施尽快恢复设备运行，然后彻底维修。</w:t>
      </w:r>
    </w:p>
    <w:p w14:paraId="7C203012">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严格按照</w:t>
      </w:r>
      <w:r>
        <w:rPr>
          <w:rFonts w:hint="eastAsia" w:ascii="仿宋_GB2312" w:hAnsi="仿宋_GB2312" w:eastAsia="仿宋_GB2312" w:cs="仿宋_GB2312"/>
          <w:color w:val="000000"/>
          <w:kern w:val="0"/>
          <w:sz w:val="32"/>
          <w:szCs w:val="32"/>
          <w:lang w:val="en-US" w:eastAsia="zh-CN"/>
        </w:rPr>
        <w:t>说明</w:t>
      </w:r>
      <w:r>
        <w:rPr>
          <w:rFonts w:hint="eastAsia" w:ascii="仿宋_GB2312" w:hAnsi="仿宋_GB2312" w:eastAsia="仿宋_GB2312" w:cs="仿宋_GB2312"/>
          <w:color w:val="000000"/>
          <w:kern w:val="0"/>
          <w:sz w:val="32"/>
          <w:szCs w:val="32"/>
        </w:rPr>
        <w:t>和操作规程执行维保工作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更换配件需</w:t>
      </w:r>
      <w:r>
        <w:rPr>
          <w:rFonts w:hint="eastAsia" w:ascii="仿宋_GB2312" w:hAnsi="仿宋_GB2312" w:eastAsia="仿宋_GB2312" w:cs="仿宋_GB2312"/>
          <w:color w:val="000000"/>
          <w:kern w:val="0"/>
          <w:sz w:val="32"/>
          <w:szCs w:val="32"/>
        </w:rPr>
        <w:t>使用原厂正品。</w:t>
      </w:r>
    </w:p>
    <w:p w14:paraId="3604C61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4.维保效果达到科室使用需求，空调</w:t>
      </w:r>
      <w:r>
        <w:rPr>
          <w:rFonts w:hint="eastAsia" w:ascii="仿宋_GB2312" w:hAnsi="仿宋_GB2312" w:eastAsia="仿宋_GB2312" w:cs="仿宋_GB2312"/>
          <w:color w:val="000000"/>
          <w:kern w:val="0"/>
          <w:sz w:val="32"/>
          <w:szCs w:val="32"/>
        </w:rPr>
        <w:t>正常</w:t>
      </w:r>
      <w:r>
        <w:rPr>
          <w:rFonts w:hint="eastAsia" w:ascii="仿宋_GB2312" w:hAnsi="仿宋_GB2312" w:eastAsia="仿宋_GB2312" w:cs="仿宋_GB2312"/>
          <w:color w:val="000000"/>
          <w:kern w:val="0"/>
          <w:sz w:val="32"/>
          <w:szCs w:val="32"/>
          <w:lang w:val="en-US" w:eastAsia="zh-CN"/>
        </w:rPr>
        <w:t>运转</w:t>
      </w:r>
      <w:r>
        <w:rPr>
          <w:rFonts w:hint="eastAsia" w:ascii="仿宋_GB2312" w:hAnsi="仿宋_GB2312" w:eastAsia="仿宋_GB2312" w:cs="仿宋_GB2312"/>
          <w:color w:val="000000"/>
          <w:kern w:val="0"/>
          <w:sz w:val="32"/>
          <w:szCs w:val="32"/>
        </w:rPr>
        <w:t>，满足维保区域的正常需求。</w:t>
      </w:r>
    </w:p>
    <w:p w14:paraId="70A97AC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bookmarkStart w:id="7" w:name="_GoBack"/>
      <w:bookmarkEnd w:id="7"/>
    </w:p>
    <w:p w14:paraId="16F1EE3F">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highlight w:val="yellow"/>
          <w:lang w:val="en-US" w:eastAsia="zh-CN"/>
        </w:rPr>
      </w:pPr>
      <w:r>
        <w:rPr>
          <w:rFonts w:hint="eastAsia" w:ascii="仿宋_GB2312" w:hAnsi="仿宋_GB2312" w:eastAsia="仿宋_GB2312" w:cs="仿宋_GB2312"/>
          <w:color w:val="000000"/>
          <w:kern w:val="0"/>
          <w:sz w:val="32"/>
          <w:szCs w:val="32"/>
          <w:highlight w:val="yellow"/>
          <w:lang w:val="en-US" w:eastAsia="zh-CN"/>
        </w:rPr>
        <w:t>注：</w:t>
      </w:r>
    </w:p>
    <w:p w14:paraId="78B8358C">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1.设备清单数据不一定精准，以现场数量为准，后期增加空调也在维保范围内。</w:t>
      </w:r>
    </w:p>
    <w:p w14:paraId="54C4068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2.若在实际使用过程中发现有未列入本次服务需求但确需维护的项目，供应商应按照合同约定的服务标准，一并纳入维保服务，确保设备正常运行。</w:t>
      </w:r>
    </w:p>
    <w:p w14:paraId="7C6300F3">
      <w:pPr>
        <w:pageBreakBefore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3.服务过程中所产生所有检测、巡检、调试等技术服务费用由供应商全程负责，单件配件市场单价低于人民币500元（含）的，更换费用由供应商全额承担，</w:t>
      </w:r>
      <w:r>
        <w:rPr>
          <w:rFonts w:hint="default" w:ascii="仿宋_GB2312" w:hAnsi="仿宋_GB2312" w:eastAsia="仿宋_GB2312" w:cs="仿宋_GB2312"/>
          <w:color w:val="000000"/>
          <w:kern w:val="0"/>
          <w:sz w:val="32"/>
          <w:szCs w:val="32"/>
          <w:lang w:val="en-US" w:eastAsia="zh-CN"/>
        </w:rPr>
        <w:t>单件配件市场单价超过人民币500元的，服务单位承担500元部分，超出部分的费用由院方补足差价。</w:t>
      </w:r>
    </w:p>
    <w:p w14:paraId="7E09B3F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kern w:val="0"/>
          <w:sz w:val="32"/>
          <w:szCs w:val="32"/>
          <w:highlight w:val="yellow"/>
          <w:lang w:val="en-US" w:eastAsia="zh-CN" w:bidi="ar-SA"/>
        </w:rPr>
      </w:pPr>
    </w:p>
    <w:sectPr>
      <w:pgSz w:w="11906" w:h="16838"/>
      <w:pgMar w:top="1100" w:right="1463" w:bottom="1100" w:left="140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WUzZTk2ZGM1N2NkMzk4NzdhYzVmOTRiODg2MWYifQ=="/>
  </w:docVars>
  <w:rsids>
    <w:rsidRoot w:val="00F83995"/>
    <w:rsid w:val="000113AE"/>
    <w:rsid w:val="000129FE"/>
    <w:rsid w:val="00014887"/>
    <w:rsid w:val="000320F4"/>
    <w:rsid w:val="00036051"/>
    <w:rsid w:val="00046EE3"/>
    <w:rsid w:val="0005610A"/>
    <w:rsid w:val="00056CE3"/>
    <w:rsid w:val="00063BC3"/>
    <w:rsid w:val="000674F6"/>
    <w:rsid w:val="00093E06"/>
    <w:rsid w:val="00096628"/>
    <w:rsid w:val="000A34C7"/>
    <w:rsid w:val="000B75C7"/>
    <w:rsid w:val="000C6BBA"/>
    <w:rsid w:val="000E30E2"/>
    <w:rsid w:val="000E7125"/>
    <w:rsid w:val="000F2B6C"/>
    <w:rsid w:val="000F5BEB"/>
    <w:rsid w:val="001003F0"/>
    <w:rsid w:val="0010346E"/>
    <w:rsid w:val="00107180"/>
    <w:rsid w:val="00113BF7"/>
    <w:rsid w:val="00120180"/>
    <w:rsid w:val="001229F6"/>
    <w:rsid w:val="00125B2F"/>
    <w:rsid w:val="001275DC"/>
    <w:rsid w:val="00152066"/>
    <w:rsid w:val="00153B0C"/>
    <w:rsid w:val="00155840"/>
    <w:rsid w:val="00171CC7"/>
    <w:rsid w:val="00177385"/>
    <w:rsid w:val="00185B5E"/>
    <w:rsid w:val="00195110"/>
    <w:rsid w:val="0019722D"/>
    <w:rsid w:val="001A193E"/>
    <w:rsid w:val="001A76E6"/>
    <w:rsid w:val="001A7956"/>
    <w:rsid w:val="001A7BAF"/>
    <w:rsid w:val="001B539D"/>
    <w:rsid w:val="001C3B2B"/>
    <w:rsid w:val="001C6C5B"/>
    <w:rsid w:val="001D05B1"/>
    <w:rsid w:val="001D5E4A"/>
    <w:rsid w:val="001D5F33"/>
    <w:rsid w:val="001F7651"/>
    <w:rsid w:val="00205ABD"/>
    <w:rsid w:val="00212F58"/>
    <w:rsid w:val="00223680"/>
    <w:rsid w:val="00247181"/>
    <w:rsid w:val="00263709"/>
    <w:rsid w:val="002663E5"/>
    <w:rsid w:val="0029238A"/>
    <w:rsid w:val="002925FA"/>
    <w:rsid w:val="00293179"/>
    <w:rsid w:val="002B0356"/>
    <w:rsid w:val="002B181C"/>
    <w:rsid w:val="002B6E68"/>
    <w:rsid w:val="002C5B7A"/>
    <w:rsid w:val="002D2600"/>
    <w:rsid w:val="002D6B1C"/>
    <w:rsid w:val="002F4AED"/>
    <w:rsid w:val="002F6421"/>
    <w:rsid w:val="00320E63"/>
    <w:rsid w:val="0032267C"/>
    <w:rsid w:val="00326809"/>
    <w:rsid w:val="00333D58"/>
    <w:rsid w:val="0038323B"/>
    <w:rsid w:val="003B26BE"/>
    <w:rsid w:val="003B4239"/>
    <w:rsid w:val="003E119E"/>
    <w:rsid w:val="003E34B3"/>
    <w:rsid w:val="003E405B"/>
    <w:rsid w:val="003F0A29"/>
    <w:rsid w:val="004077D6"/>
    <w:rsid w:val="00410009"/>
    <w:rsid w:val="004218E6"/>
    <w:rsid w:val="00443049"/>
    <w:rsid w:val="00455962"/>
    <w:rsid w:val="004732A7"/>
    <w:rsid w:val="0048438C"/>
    <w:rsid w:val="00486AB8"/>
    <w:rsid w:val="004963B9"/>
    <w:rsid w:val="004C62BB"/>
    <w:rsid w:val="004C6B79"/>
    <w:rsid w:val="004D0AD9"/>
    <w:rsid w:val="004E3C5F"/>
    <w:rsid w:val="004E6C6A"/>
    <w:rsid w:val="004F2C79"/>
    <w:rsid w:val="00523AB7"/>
    <w:rsid w:val="0052526C"/>
    <w:rsid w:val="00537E54"/>
    <w:rsid w:val="00553304"/>
    <w:rsid w:val="0055392B"/>
    <w:rsid w:val="00554407"/>
    <w:rsid w:val="00561799"/>
    <w:rsid w:val="00574793"/>
    <w:rsid w:val="005A05E4"/>
    <w:rsid w:val="005A78DD"/>
    <w:rsid w:val="005B14AE"/>
    <w:rsid w:val="005D230A"/>
    <w:rsid w:val="005D7114"/>
    <w:rsid w:val="005E7584"/>
    <w:rsid w:val="00600960"/>
    <w:rsid w:val="00622253"/>
    <w:rsid w:val="00625C71"/>
    <w:rsid w:val="006346F0"/>
    <w:rsid w:val="00645B8D"/>
    <w:rsid w:val="00647454"/>
    <w:rsid w:val="0065047C"/>
    <w:rsid w:val="00671D73"/>
    <w:rsid w:val="00672510"/>
    <w:rsid w:val="00686066"/>
    <w:rsid w:val="00690680"/>
    <w:rsid w:val="006A2C76"/>
    <w:rsid w:val="006C0085"/>
    <w:rsid w:val="006C3E86"/>
    <w:rsid w:val="006C5DB0"/>
    <w:rsid w:val="006D1727"/>
    <w:rsid w:val="006E356C"/>
    <w:rsid w:val="007100C9"/>
    <w:rsid w:val="007232E3"/>
    <w:rsid w:val="00742153"/>
    <w:rsid w:val="007522AE"/>
    <w:rsid w:val="00773F6D"/>
    <w:rsid w:val="007812EF"/>
    <w:rsid w:val="007851B1"/>
    <w:rsid w:val="00787307"/>
    <w:rsid w:val="00790660"/>
    <w:rsid w:val="007958E0"/>
    <w:rsid w:val="007B4355"/>
    <w:rsid w:val="007C4AF7"/>
    <w:rsid w:val="007D75E1"/>
    <w:rsid w:val="007F3A59"/>
    <w:rsid w:val="008050ED"/>
    <w:rsid w:val="00823C51"/>
    <w:rsid w:val="008243B5"/>
    <w:rsid w:val="00830D98"/>
    <w:rsid w:val="008370D6"/>
    <w:rsid w:val="0086348C"/>
    <w:rsid w:val="00866CB1"/>
    <w:rsid w:val="00867837"/>
    <w:rsid w:val="00872393"/>
    <w:rsid w:val="00877CC8"/>
    <w:rsid w:val="00890168"/>
    <w:rsid w:val="008A0144"/>
    <w:rsid w:val="008B3534"/>
    <w:rsid w:val="008B37E1"/>
    <w:rsid w:val="008B4A60"/>
    <w:rsid w:val="008B717A"/>
    <w:rsid w:val="008C79A2"/>
    <w:rsid w:val="008D572D"/>
    <w:rsid w:val="008F5056"/>
    <w:rsid w:val="00904C46"/>
    <w:rsid w:val="00904E62"/>
    <w:rsid w:val="009123D3"/>
    <w:rsid w:val="00916CAC"/>
    <w:rsid w:val="00916FC8"/>
    <w:rsid w:val="00921BC4"/>
    <w:rsid w:val="0092637F"/>
    <w:rsid w:val="00937B69"/>
    <w:rsid w:val="00943564"/>
    <w:rsid w:val="009448EF"/>
    <w:rsid w:val="00980AED"/>
    <w:rsid w:val="0098150B"/>
    <w:rsid w:val="00983019"/>
    <w:rsid w:val="00987D1A"/>
    <w:rsid w:val="009A3ADF"/>
    <w:rsid w:val="009C642A"/>
    <w:rsid w:val="009E2474"/>
    <w:rsid w:val="009F0DB5"/>
    <w:rsid w:val="009F3E71"/>
    <w:rsid w:val="00A07AAE"/>
    <w:rsid w:val="00A07C04"/>
    <w:rsid w:val="00A11952"/>
    <w:rsid w:val="00A268FF"/>
    <w:rsid w:val="00A3434F"/>
    <w:rsid w:val="00A36CF3"/>
    <w:rsid w:val="00A40065"/>
    <w:rsid w:val="00A411D2"/>
    <w:rsid w:val="00A47BF4"/>
    <w:rsid w:val="00A504D2"/>
    <w:rsid w:val="00A51BE8"/>
    <w:rsid w:val="00A51D8F"/>
    <w:rsid w:val="00AA4968"/>
    <w:rsid w:val="00AB2899"/>
    <w:rsid w:val="00AC4A63"/>
    <w:rsid w:val="00AD1970"/>
    <w:rsid w:val="00B02D4C"/>
    <w:rsid w:val="00B04E89"/>
    <w:rsid w:val="00B05F35"/>
    <w:rsid w:val="00B11D95"/>
    <w:rsid w:val="00B35070"/>
    <w:rsid w:val="00B410AD"/>
    <w:rsid w:val="00B41405"/>
    <w:rsid w:val="00B45924"/>
    <w:rsid w:val="00B741DC"/>
    <w:rsid w:val="00B80B20"/>
    <w:rsid w:val="00B81FE0"/>
    <w:rsid w:val="00B8557E"/>
    <w:rsid w:val="00BB16DD"/>
    <w:rsid w:val="00BC6006"/>
    <w:rsid w:val="00BE494B"/>
    <w:rsid w:val="00C001DC"/>
    <w:rsid w:val="00C05B08"/>
    <w:rsid w:val="00C15B3A"/>
    <w:rsid w:val="00C36E0B"/>
    <w:rsid w:val="00C42587"/>
    <w:rsid w:val="00C42716"/>
    <w:rsid w:val="00C44D50"/>
    <w:rsid w:val="00C52EF2"/>
    <w:rsid w:val="00C635DB"/>
    <w:rsid w:val="00C709F5"/>
    <w:rsid w:val="00C82E72"/>
    <w:rsid w:val="00C86D10"/>
    <w:rsid w:val="00C92906"/>
    <w:rsid w:val="00CA3274"/>
    <w:rsid w:val="00CB0DAD"/>
    <w:rsid w:val="00CB791B"/>
    <w:rsid w:val="00CC495F"/>
    <w:rsid w:val="00CC76C6"/>
    <w:rsid w:val="00CD09F2"/>
    <w:rsid w:val="00CD3E1E"/>
    <w:rsid w:val="00CD723C"/>
    <w:rsid w:val="00CD7957"/>
    <w:rsid w:val="00CE6A10"/>
    <w:rsid w:val="00D24E44"/>
    <w:rsid w:val="00D40508"/>
    <w:rsid w:val="00D4165B"/>
    <w:rsid w:val="00D4569B"/>
    <w:rsid w:val="00D74D94"/>
    <w:rsid w:val="00D82556"/>
    <w:rsid w:val="00D90306"/>
    <w:rsid w:val="00D93B91"/>
    <w:rsid w:val="00D9598E"/>
    <w:rsid w:val="00DA4665"/>
    <w:rsid w:val="00DA4C2D"/>
    <w:rsid w:val="00DB029D"/>
    <w:rsid w:val="00DB1EF1"/>
    <w:rsid w:val="00DC34EF"/>
    <w:rsid w:val="00DC3E33"/>
    <w:rsid w:val="00DD1701"/>
    <w:rsid w:val="00DF3552"/>
    <w:rsid w:val="00E12CE8"/>
    <w:rsid w:val="00E319EF"/>
    <w:rsid w:val="00E66302"/>
    <w:rsid w:val="00E733ED"/>
    <w:rsid w:val="00E83141"/>
    <w:rsid w:val="00E844AB"/>
    <w:rsid w:val="00E914EE"/>
    <w:rsid w:val="00E97C4B"/>
    <w:rsid w:val="00EA351D"/>
    <w:rsid w:val="00EC67BC"/>
    <w:rsid w:val="00ED33D1"/>
    <w:rsid w:val="00EE017A"/>
    <w:rsid w:val="00EE07EF"/>
    <w:rsid w:val="00EF465A"/>
    <w:rsid w:val="00EF6159"/>
    <w:rsid w:val="00EF65D2"/>
    <w:rsid w:val="00EF7EB7"/>
    <w:rsid w:val="00F000D9"/>
    <w:rsid w:val="00F022BC"/>
    <w:rsid w:val="00F078A4"/>
    <w:rsid w:val="00F13129"/>
    <w:rsid w:val="00F16628"/>
    <w:rsid w:val="00F16B16"/>
    <w:rsid w:val="00F204E7"/>
    <w:rsid w:val="00F64145"/>
    <w:rsid w:val="00F73A12"/>
    <w:rsid w:val="00F76AF1"/>
    <w:rsid w:val="00F83995"/>
    <w:rsid w:val="00F849BD"/>
    <w:rsid w:val="00F86B43"/>
    <w:rsid w:val="00FA32B9"/>
    <w:rsid w:val="00FA4640"/>
    <w:rsid w:val="00FB11C1"/>
    <w:rsid w:val="00FB7AD2"/>
    <w:rsid w:val="00FC4AA9"/>
    <w:rsid w:val="00FC7880"/>
    <w:rsid w:val="00FD46D1"/>
    <w:rsid w:val="00FE086E"/>
    <w:rsid w:val="00FE4AD1"/>
    <w:rsid w:val="00FE6790"/>
    <w:rsid w:val="00FF021A"/>
    <w:rsid w:val="01964EC1"/>
    <w:rsid w:val="01D648A6"/>
    <w:rsid w:val="01EA6AC5"/>
    <w:rsid w:val="021B6A91"/>
    <w:rsid w:val="02272E53"/>
    <w:rsid w:val="027A3DBB"/>
    <w:rsid w:val="028A1F5A"/>
    <w:rsid w:val="02EB0083"/>
    <w:rsid w:val="02F32FFC"/>
    <w:rsid w:val="03BC6E64"/>
    <w:rsid w:val="049F7250"/>
    <w:rsid w:val="04FB38AE"/>
    <w:rsid w:val="058663AA"/>
    <w:rsid w:val="058B1235"/>
    <w:rsid w:val="05EA29D8"/>
    <w:rsid w:val="06445294"/>
    <w:rsid w:val="067F52D3"/>
    <w:rsid w:val="06B84AC2"/>
    <w:rsid w:val="08970C76"/>
    <w:rsid w:val="095C4541"/>
    <w:rsid w:val="096638E4"/>
    <w:rsid w:val="098F639E"/>
    <w:rsid w:val="09E312B6"/>
    <w:rsid w:val="0A7F7F97"/>
    <w:rsid w:val="0A805ABD"/>
    <w:rsid w:val="0A8667DE"/>
    <w:rsid w:val="0AA96DC2"/>
    <w:rsid w:val="0B570EC0"/>
    <w:rsid w:val="0BEB6F3F"/>
    <w:rsid w:val="0BFD20B8"/>
    <w:rsid w:val="0C106ECB"/>
    <w:rsid w:val="0C197913"/>
    <w:rsid w:val="0C722E6A"/>
    <w:rsid w:val="0CA02447"/>
    <w:rsid w:val="0CD351EA"/>
    <w:rsid w:val="0D5A4FF8"/>
    <w:rsid w:val="0D5F19BA"/>
    <w:rsid w:val="0E873B0E"/>
    <w:rsid w:val="0F7809E2"/>
    <w:rsid w:val="0F8476BF"/>
    <w:rsid w:val="0F864609"/>
    <w:rsid w:val="0FDC19E8"/>
    <w:rsid w:val="10FF4ACE"/>
    <w:rsid w:val="11614615"/>
    <w:rsid w:val="11C30476"/>
    <w:rsid w:val="11C461C8"/>
    <w:rsid w:val="12B44556"/>
    <w:rsid w:val="12B7324B"/>
    <w:rsid w:val="12EC414D"/>
    <w:rsid w:val="13583CBB"/>
    <w:rsid w:val="13CC53AA"/>
    <w:rsid w:val="14547E12"/>
    <w:rsid w:val="148D1503"/>
    <w:rsid w:val="157F1051"/>
    <w:rsid w:val="15CA324E"/>
    <w:rsid w:val="15D94330"/>
    <w:rsid w:val="15DB5EA4"/>
    <w:rsid w:val="16904F1C"/>
    <w:rsid w:val="169E6750"/>
    <w:rsid w:val="17073984"/>
    <w:rsid w:val="17830C93"/>
    <w:rsid w:val="17BC1908"/>
    <w:rsid w:val="17E229FA"/>
    <w:rsid w:val="190A4FFE"/>
    <w:rsid w:val="196E6092"/>
    <w:rsid w:val="19CD383F"/>
    <w:rsid w:val="19EF3F32"/>
    <w:rsid w:val="1A2F5408"/>
    <w:rsid w:val="1A710F2B"/>
    <w:rsid w:val="1ABF769B"/>
    <w:rsid w:val="1BB45507"/>
    <w:rsid w:val="1BDA43DC"/>
    <w:rsid w:val="1C365FDC"/>
    <w:rsid w:val="1C3F73D7"/>
    <w:rsid w:val="1D81480E"/>
    <w:rsid w:val="1DA50771"/>
    <w:rsid w:val="1DD66F72"/>
    <w:rsid w:val="1DD83B48"/>
    <w:rsid w:val="1DDD687A"/>
    <w:rsid w:val="1EAC246A"/>
    <w:rsid w:val="1EDD6BE3"/>
    <w:rsid w:val="1EE15141"/>
    <w:rsid w:val="1F6B56E9"/>
    <w:rsid w:val="1F8B0FA1"/>
    <w:rsid w:val="20041FFD"/>
    <w:rsid w:val="204A0925"/>
    <w:rsid w:val="20BE2A44"/>
    <w:rsid w:val="20CF4C51"/>
    <w:rsid w:val="212F0082"/>
    <w:rsid w:val="21712AD9"/>
    <w:rsid w:val="21CF4F08"/>
    <w:rsid w:val="22A4479E"/>
    <w:rsid w:val="23124FA2"/>
    <w:rsid w:val="23B555D4"/>
    <w:rsid w:val="241E3F25"/>
    <w:rsid w:val="241E79D0"/>
    <w:rsid w:val="24AA4275"/>
    <w:rsid w:val="24AB42C3"/>
    <w:rsid w:val="24AF1369"/>
    <w:rsid w:val="24F56EF7"/>
    <w:rsid w:val="24F8569F"/>
    <w:rsid w:val="259A3A7F"/>
    <w:rsid w:val="25AF5408"/>
    <w:rsid w:val="268A3041"/>
    <w:rsid w:val="26C33369"/>
    <w:rsid w:val="26D15241"/>
    <w:rsid w:val="26D933C3"/>
    <w:rsid w:val="27263969"/>
    <w:rsid w:val="272D65F2"/>
    <w:rsid w:val="27351898"/>
    <w:rsid w:val="27B922D9"/>
    <w:rsid w:val="27F97D77"/>
    <w:rsid w:val="29201575"/>
    <w:rsid w:val="2A3E1CC6"/>
    <w:rsid w:val="2A475C76"/>
    <w:rsid w:val="2B6561E3"/>
    <w:rsid w:val="2B9B7E3E"/>
    <w:rsid w:val="2BD47131"/>
    <w:rsid w:val="2BEC169E"/>
    <w:rsid w:val="2C3F3313"/>
    <w:rsid w:val="2C500B68"/>
    <w:rsid w:val="2C5D4CC8"/>
    <w:rsid w:val="2C89317E"/>
    <w:rsid w:val="2CA355AB"/>
    <w:rsid w:val="2D7D5702"/>
    <w:rsid w:val="2D954983"/>
    <w:rsid w:val="2D9F2AA9"/>
    <w:rsid w:val="2DA448F5"/>
    <w:rsid w:val="2DB24C2B"/>
    <w:rsid w:val="2DC13A51"/>
    <w:rsid w:val="2DE955A4"/>
    <w:rsid w:val="2E19023A"/>
    <w:rsid w:val="2E4D432E"/>
    <w:rsid w:val="2EDB087F"/>
    <w:rsid w:val="2F304A69"/>
    <w:rsid w:val="308B46F0"/>
    <w:rsid w:val="30D41EAC"/>
    <w:rsid w:val="30F6583F"/>
    <w:rsid w:val="31120DC8"/>
    <w:rsid w:val="314945CF"/>
    <w:rsid w:val="328E2276"/>
    <w:rsid w:val="334443A9"/>
    <w:rsid w:val="33BC72B7"/>
    <w:rsid w:val="33D35112"/>
    <w:rsid w:val="33E0448E"/>
    <w:rsid w:val="341B1E26"/>
    <w:rsid w:val="347B7B1B"/>
    <w:rsid w:val="34AC18C3"/>
    <w:rsid w:val="34B44F64"/>
    <w:rsid w:val="34B66438"/>
    <w:rsid w:val="34F0345D"/>
    <w:rsid w:val="35A87347"/>
    <w:rsid w:val="35C73806"/>
    <w:rsid w:val="35D232C1"/>
    <w:rsid w:val="35F41F55"/>
    <w:rsid w:val="36424C38"/>
    <w:rsid w:val="38AE0190"/>
    <w:rsid w:val="38FA0D82"/>
    <w:rsid w:val="393D67A4"/>
    <w:rsid w:val="39871C73"/>
    <w:rsid w:val="39C34E6F"/>
    <w:rsid w:val="39F12DB4"/>
    <w:rsid w:val="3A1A4237"/>
    <w:rsid w:val="3ACC12DD"/>
    <w:rsid w:val="3AED7D56"/>
    <w:rsid w:val="3AFB0F3D"/>
    <w:rsid w:val="3B1A1923"/>
    <w:rsid w:val="3C426FDC"/>
    <w:rsid w:val="3C4E4CB6"/>
    <w:rsid w:val="3C833F32"/>
    <w:rsid w:val="3D4770CC"/>
    <w:rsid w:val="3E3A56BB"/>
    <w:rsid w:val="3E9469AE"/>
    <w:rsid w:val="3F453F77"/>
    <w:rsid w:val="3F5F5EA9"/>
    <w:rsid w:val="3F61005A"/>
    <w:rsid w:val="3F7D5D32"/>
    <w:rsid w:val="3FBD3790"/>
    <w:rsid w:val="40104987"/>
    <w:rsid w:val="418523E4"/>
    <w:rsid w:val="42E120C5"/>
    <w:rsid w:val="432605BE"/>
    <w:rsid w:val="43737068"/>
    <w:rsid w:val="43FD2F27"/>
    <w:rsid w:val="44EA353A"/>
    <w:rsid w:val="4550160D"/>
    <w:rsid w:val="4700214C"/>
    <w:rsid w:val="4766336A"/>
    <w:rsid w:val="47856E10"/>
    <w:rsid w:val="47863A0C"/>
    <w:rsid w:val="47AD0F98"/>
    <w:rsid w:val="484976F3"/>
    <w:rsid w:val="48B90820"/>
    <w:rsid w:val="49BC1967"/>
    <w:rsid w:val="49D01EAF"/>
    <w:rsid w:val="4A290DBA"/>
    <w:rsid w:val="4B176459"/>
    <w:rsid w:val="4B68500D"/>
    <w:rsid w:val="4C4C27B6"/>
    <w:rsid w:val="4CB84FFD"/>
    <w:rsid w:val="4CC53194"/>
    <w:rsid w:val="4D5622A0"/>
    <w:rsid w:val="4DB34E2F"/>
    <w:rsid w:val="4E3A60C6"/>
    <w:rsid w:val="4F3F156C"/>
    <w:rsid w:val="4F47505D"/>
    <w:rsid w:val="4F915917"/>
    <w:rsid w:val="4FA208BB"/>
    <w:rsid w:val="50697DF9"/>
    <w:rsid w:val="50780840"/>
    <w:rsid w:val="51A70745"/>
    <w:rsid w:val="528B7C0B"/>
    <w:rsid w:val="52E406C6"/>
    <w:rsid w:val="52E641A2"/>
    <w:rsid w:val="532E4262"/>
    <w:rsid w:val="53B87F3F"/>
    <w:rsid w:val="53DF7399"/>
    <w:rsid w:val="53FB3A43"/>
    <w:rsid w:val="54F47968"/>
    <w:rsid w:val="55ED0F8E"/>
    <w:rsid w:val="56517FAC"/>
    <w:rsid w:val="56BE0ACC"/>
    <w:rsid w:val="59394FAB"/>
    <w:rsid w:val="59F023B5"/>
    <w:rsid w:val="59FE0CAC"/>
    <w:rsid w:val="59FF16B9"/>
    <w:rsid w:val="5A0507C0"/>
    <w:rsid w:val="5A977458"/>
    <w:rsid w:val="5BD81F2C"/>
    <w:rsid w:val="5BFF30FA"/>
    <w:rsid w:val="5C493AA5"/>
    <w:rsid w:val="5D3B1572"/>
    <w:rsid w:val="5D5F0BF9"/>
    <w:rsid w:val="5DAE10D3"/>
    <w:rsid w:val="5DB22A0D"/>
    <w:rsid w:val="5E1568FF"/>
    <w:rsid w:val="5E4C4FF7"/>
    <w:rsid w:val="5E681FB4"/>
    <w:rsid w:val="5F3B6A32"/>
    <w:rsid w:val="5F4E2C09"/>
    <w:rsid w:val="5F7F405A"/>
    <w:rsid w:val="5FC553DB"/>
    <w:rsid w:val="601D3310"/>
    <w:rsid w:val="60A279F7"/>
    <w:rsid w:val="613D7FFE"/>
    <w:rsid w:val="615205CA"/>
    <w:rsid w:val="61625108"/>
    <w:rsid w:val="61BB0272"/>
    <w:rsid w:val="61C96577"/>
    <w:rsid w:val="6257739B"/>
    <w:rsid w:val="626601E7"/>
    <w:rsid w:val="62AE40EB"/>
    <w:rsid w:val="62B27782"/>
    <w:rsid w:val="62C25396"/>
    <w:rsid w:val="635C5315"/>
    <w:rsid w:val="639A466F"/>
    <w:rsid w:val="639E6BE3"/>
    <w:rsid w:val="641655D6"/>
    <w:rsid w:val="647B6F3F"/>
    <w:rsid w:val="64AB498F"/>
    <w:rsid w:val="64B741EE"/>
    <w:rsid w:val="654F5CB7"/>
    <w:rsid w:val="6595285A"/>
    <w:rsid w:val="66282F59"/>
    <w:rsid w:val="66354457"/>
    <w:rsid w:val="67187650"/>
    <w:rsid w:val="67974F8C"/>
    <w:rsid w:val="68334DA3"/>
    <w:rsid w:val="68703CCA"/>
    <w:rsid w:val="68BF792F"/>
    <w:rsid w:val="696A453F"/>
    <w:rsid w:val="696B25A6"/>
    <w:rsid w:val="6A062C83"/>
    <w:rsid w:val="6AA23B1F"/>
    <w:rsid w:val="6B3C44E8"/>
    <w:rsid w:val="6B6B0B14"/>
    <w:rsid w:val="6BB40298"/>
    <w:rsid w:val="6C25604E"/>
    <w:rsid w:val="6C607DD1"/>
    <w:rsid w:val="6C6D5D92"/>
    <w:rsid w:val="6CB00A5F"/>
    <w:rsid w:val="6CCB3AEB"/>
    <w:rsid w:val="6CF42A28"/>
    <w:rsid w:val="6D6207C5"/>
    <w:rsid w:val="6DE5298B"/>
    <w:rsid w:val="6DFD00FB"/>
    <w:rsid w:val="6E0C0F5A"/>
    <w:rsid w:val="6E6A5808"/>
    <w:rsid w:val="6E7A037E"/>
    <w:rsid w:val="6EAA34AF"/>
    <w:rsid w:val="6ED50C51"/>
    <w:rsid w:val="6F4A1E8E"/>
    <w:rsid w:val="6FBC3114"/>
    <w:rsid w:val="70026C53"/>
    <w:rsid w:val="709968A8"/>
    <w:rsid w:val="713D4B35"/>
    <w:rsid w:val="71437C70"/>
    <w:rsid w:val="718633AD"/>
    <w:rsid w:val="71871808"/>
    <w:rsid w:val="71DC7E08"/>
    <w:rsid w:val="72120D2B"/>
    <w:rsid w:val="726A345E"/>
    <w:rsid w:val="72930C07"/>
    <w:rsid w:val="72C01D17"/>
    <w:rsid w:val="72CC6F83"/>
    <w:rsid w:val="72F174B3"/>
    <w:rsid w:val="731004AA"/>
    <w:rsid w:val="73462AC4"/>
    <w:rsid w:val="73BF6ACA"/>
    <w:rsid w:val="73E77FED"/>
    <w:rsid w:val="746305F3"/>
    <w:rsid w:val="74C26F1A"/>
    <w:rsid w:val="74CD2554"/>
    <w:rsid w:val="752B3379"/>
    <w:rsid w:val="757E41DC"/>
    <w:rsid w:val="75F44DAD"/>
    <w:rsid w:val="76154E1D"/>
    <w:rsid w:val="76665706"/>
    <w:rsid w:val="76AC77AF"/>
    <w:rsid w:val="76C50111"/>
    <w:rsid w:val="775163A1"/>
    <w:rsid w:val="77C36E34"/>
    <w:rsid w:val="78276D39"/>
    <w:rsid w:val="782B1145"/>
    <w:rsid w:val="782E62E5"/>
    <w:rsid w:val="783F5844"/>
    <w:rsid w:val="79294CE2"/>
    <w:rsid w:val="79601E3B"/>
    <w:rsid w:val="797D5C37"/>
    <w:rsid w:val="7A0320FE"/>
    <w:rsid w:val="7A08012D"/>
    <w:rsid w:val="7A7C1956"/>
    <w:rsid w:val="7AA05B59"/>
    <w:rsid w:val="7BD76009"/>
    <w:rsid w:val="7C2F5D80"/>
    <w:rsid w:val="7C7F049B"/>
    <w:rsid w:val="7CC70480"/>
    <w:rsid w:val="7D561BA5"/>
    <w:rsid w:val="7D646918"/>
    <w:rsid w:val="7DF2631B"/>
    <w:rsid w:val="7E0806FB"/>
    <w:rsid w:val="7FB05BD4"/>
    <w:rsid w:val="7FC5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9"/>
    <w:pPr>
      <w:keepNext/>
      <w:keepLines/>
      <w:spacing w:before="120" w:after="120"/>
      <w:jc w:val="center"/>
      <w:outlineLvl w:val="0"/>
    </w:pPr>
    <w:rPr>
      <w:rFonts w:ascii="Calibri" w:hAnsi="Calibri" w:eastAsia="楷体" w:cs="Times New Roman"/>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snapToGrid w:val="0"/>
      <w:spacing w:before="120" w:line="500" w:lineRule="atLeast"/>
      <w:ind w:firstLine="567"/>
      <w:outlineLvl w:val="3"/>
    </w:pPr>
    <w:rPr>
      <w:rFonts w:ascii="宋体"/>
      <w:b/>
      <w:kern w:val="52"/>
      <w:sz w:val="27"/>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rFonts w:ascii="Times New Roman" w:hAnsi="Times New Roman"/>
      <w:szCs w:val="20"/>
    </w:rPr>
  </w:style>
  <w:style w:type="paragraph" w:styleId="7">
    <w:name w:val="Body Text"/>
    <w:basedOn w:val="1"/>
    <w:link w:val="32"/>
    <w:qFormat/>
    <w:uiPriority w:val="1"/>
    <w:pPr>
      <w:ind w:left="100"/>
      <w:jc w:val="left"/>
    </w:pPr>
    <w:rPr>
      <w:rFonts w:ascii="宋体" w:hAnsi="宋体" w:eastAsia="宋体"/>
      <w:kern w:val="0"/>
      <w:sz w:val="27"/>
      <w:szCs w:val="27"/>
      <w:lang w:eastAsia="en-US"/>
    </w:rPr>
  </w:style>
  <w:style w:type="paragraph" w:styleId="8">
    <w:name w:val="List 2"/>
    <w:basedOn w:val="1"/>
    <w:qFormat/>
    <w:uiPriority w:val="0"/>
    <w:pPr>
      <w:ind w:left="840" w:hanging="420"/>
    </w:pPr>
    <w:rPr>
      <w:rFonts w:ascii="Times New Roman" w:hAnsi="Times New Roman"/>
      <w:szCs w:val="20"/>
    </w:rPr>
  </w:style>
  <w:style w:type="paragraph" w:styleId="9">
    <w:name w:val="toc 3"/>
    <w:basedOn w:val="1"/>
    <w:next w:val="1"/>
    <w:unhideWhenUsed/>
    <w:qFormat/>
    <w:uiPriority w:val="39"/>
    <w:pPr>
      <w:snapToGrid w:val="0"/>
      <w:spacing w:line="360" w:lineRule="auto"/>
      <w:ind w:left="840" w:leftChars="400" w:firstLine="315" w:firstLineChars="150"/>
      <w:jc w:val="center"/>
    </w:pPr>
    <w:rPr>
      <w:rFonts w:ascii="Calibri" w:hAnsi="Calibri" w:eastAsia="宋体" w:cs="Times New Roman"/>
      <w:szCs w:val="24"/>
    </w:rPr>
  </w:style>
  <w:style w:type="paragraph" w:styleId="10">
    <w:name w:val="Plain Text"/>
    <w:basedOn w:val="1"/>
    <w:link w:val="30"/>
    <w:qFormat/>
    <w:uiPriority w:val="0"/>
    <w:rPr>
      <w:rFonts w:ascii="宋体" w:hAnsi="Courier New" w:eastAsia="宋体" w:cs="Times New Roman"/>
      <w:szCs w:val="20"/>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37"/>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2"/>
    <w:basedOn w:val="1"/>
    <w:unhideWhenUsed/>
    <w:qFormat/>
    <w:uiPriority w:val="99"/>
    <w:pPr>
      <w:adjustRightInd w:val="0"/>
      <w:snapToGrid w:val="0"/>
      <w:spacing w:line="480" w:lineRule="atLeast"/>
    </w:pPr>
    <w:rPr>
      <w:rFonts w:hint="default" w:hAnsi="Calibri"/>
      <w:sz w:val="28"/>
      <w:szCs w:val="20"/>
    </w:rPr>
  </w:style>
  <w:style w:type="paragraph" w:styleId="18">
    <w:name w:val="List 4"/>
    <w:basedOn w:val="1"/>
    <w:qFormat/>
    <w:uiPriority w:val="0"/>
    <w:pPr>
      <w:ind w:left="100" w:leftChars="600" w:hanging="200" w:hangingChars="200"/>
    </w:pPr>
    <w:rPr>
      <w:rFonts w:ascii="Times New Roman" w:hAnsi="Times New Roman"/>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paragraph" w:styleId="26">
    <w:name w:val="No Spacing"/>
    <w:qFormat/>
    <w:uiPriority w:val="1"/>
    <w:pPr>
      <w:widowControl w:val="0"/>
      <w:wordWrap w:val="0"/>
      <w:jc w:val="both"/>
    </w:pPr>
    <w:rPr>
      <w:rFonts w:eastAsia="仿宋" w:asciiTheme="minorHAnsi" w:hAnsiTheme="minorHAnsi" w:cstheme="minorBidi"/>
      <w:kern w:val="2"/>
      <w:sz w:val="32"/>
      <w:szCs w:val="22"/>
      <w:lang w:val="en-US" w:eastAsia="zh-CN" w:bidi="ar-SA"/>
    </w:rPr>
  </w:style>
  <w:style w:type="character" w:customStyle="1" w:styleId="27">
    <w:name w:val="页眉 字符"/>
    <w:basedOn w:val="23"/>
    <w:link w:val="14"/>
    <w:qFormat/>
    <w:uiPriority w:val="99"/>
    <w:rPr>
      <w:sz w:val="18"/>
      <w:szCs w:val="18"/>
    </w:rPr>
  </w:style>
  <w:style w:type="character" w:customStyle="1" w:styleId="28">
    <w:name w:val="页脚 字符"/>
    <w:basedOn w:val="23"/>
    <w:link w:val="13"/>
    <w:qFormat/>
    <w:uiPriority w:val="99"/>
    <w:rPr>
      <w:sz w:val="18"/>
      <w:szCs w:val="18"/>
    </w:rPr>
  </w:style>
  <w:style w:type="character" w:customStyle="1" w:styleId="29">
    <w:name w:val="标题 1 字符"/>
    <w:basedOn w:val="23"/>
    <w:link w:val="2"/>
    <w:qFormat/>
    <w:uiPriority w:val="99"/>
    <w:rPr>
      <w:rFonts w:ascii="Calibri" w:hAnsi="Calibri" w:eastAsia="楷体" w:cs="Times New Roman"/>
      <w:b/>
      <w:bCs/>
      <w:kern w:val="44"/>
      <w:sz w:val="44"/>
      <w:szCs w:val="44"/>
    </w:rPr>
  </w:style>
  <w:style w:type="character" w:customStyle="1" w:styleId="30">
    <w:name w:val="纯文本 字符"/>
    <w:basedOn w:val="23"/>
    <w:link w:val="10"/>
    <w:qFormat/>
    <w:uiPriority w:val="0"/>
    <w:rPr>
      <w:rFonts w:ascii="宋体" w:hAnsi="Courier New" w:eastAsia="宋体" w:cs="Times New Roman"/>
      <w:szCs w:val="20"/>
    </w:rPr>
  </w:style>
  <w:style w:type="character" w:customStyle="1" w:styleId="31">
    <w:name w:val="日期 字符"/>
    <w:basedOn w:val="23"/>
    <w:link w:val="11"/>
    <w:semiHidden/>
    <w:qFormat/>
    <w:uiPriority w:val="99"/>
  </w:style>
  <w:style w:type="character" w:customStyle="1" w:styleId="32">
    <w:name w:val="正文文本 字符"/>
    <w:basedOn w:val="23"/>
    <w:link w:val="7"/>
    <w:qFormat/>
    <w:uiPriority w:val="1"/>
    <w:rPr>
      <w:rFonts w:ascii="宋体" w:hAnsi="宋体" w:eastAsia="宋体"/>
      <w:kern w:val="0"/>
      <w:sz w:val="27"/>
      <w:szCs w:val="27"/>
      <w:lang w:eastAsia="en-US"/>
    </w:rPr>
  </w:style>
  <w:style w:type="character" w:customStyle="1" w:styleId="33">
    <w:name w:val="标题 2 字符"/>
    <w:basedOn w:val="23"/>
    <w:link w:val="3"/>
    <w:qFormat/>
    <w:uiPriority w:val="9"/>
    <w:rPr>
      <w:rFonts w:asciiTheme="majorHAnsi" w:hAnsiTheme="majorHAnsi" w:eastAsiaTheme="majorEastAsia" w:cstheme="majorBidi"/>
      <w:b/>
      <w:bCs/>
      <w:sz w:val="32"/>
      <w:szCs w:val="32"/>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5">
    <w:name w:val="List Paragraph"/>
    <w:basedOn w:val="1"/>
    <w:qFormat/>
    <w:uiPriority w:val="99"/>
    <w:pPr>
      <w:ind w:firstLine="420" w:firstLineChars="200"/>
    </w:pPr>
    <w:rPr>
      <w:rFonts w:ascii="Calibri" w:hAnsi="Calibri" w:eastAsia="宋体" w:cs="Times New Roman"/>
      <w:szCs w:val="24"/>
    </w:rPr>
  </w:style>
  <w:style w:type="character" w:customStyle="1" w:styleId="36">
    <w:name w:val="标题 3 字符"/>
    <w:basedOn w:val="23"/>
    <w:link w:val="4"/>
    <w:semiHidden/>
    <w:qFormat/>
    <w:uiPriority w:val="9"/>
    <w:rPr>
      <w:b/>
      <w:bCs/>
      <w:sz w:val="32"/>
      <w:szCs w:val="32"/>
    </w:rPr>
  </w:style>
  <w:style w:type="character" w:customStyle="1" w:styleId="37">
    <w:name w:val="批注框文本 字符"/>
    <w:basedOn w:val="23"/>
    <w:link w:val="12"/>
    <w:semiHidden/>
    <w:qFormat/>
    <w:uiPriority w:val="99"/>
    <w:rPr>
      <w:sz w:val="18"/>
      <w:szCs w:val="18"/>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21"/>
    <w:basedOn w:val="23"/>
    <w:qFormat/>
    <w:uiPriority w:val="0"/>
    <w:rPr>
      <w:rFonts w:hint="eastAsia" w:ascii="宋体" w:hAnsi="宋体" w:eastAsia="宋体" w:cs="宋体"/>
      <w:color w:val="000000"/>
      <w:sz w:val="22"/>
      <w:szCs w:val="22"/>
      <w:u w:val="none"/>
    </w:rPr>
  </w:style>
  <w:style w:type="table" w:customStyle="1" w:styleId="42">
    <w:name w:val="Grid Table Light"/>
    <w:basedOn w:val="2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A56B-451C-4E4E-9830-7924DFEA42C8}">
  <ds:schemaRefs/>
</ds:datastoreItem>
</file>

<file path=docProps/app.xml><?xml version="1.0" encoding="utf-8"?>
<Properties xmlns="http://schemas.openxmlformats.org/officeDocument/2006/extended-properties" xmlns:vt="http://schemas.openxmlformats.org/officeDocument/2006/docPropsVTypes">
  <Template>Normal</Template>
  <Pages>15</Pages>
  <Words>7237</Words>
  <Characters>7449</Characters>
  <Lines>17</Lines>
  <Paragraphs>4</Paragraphs>
  <TotalTime>28</TotalTime>
  <ScaleCrop>false</ScaleCrop>
  <LinksUpToDate>false</LinksUpToDate>
  <CharactersWithSpaces>7452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2019-04-23T08:13:00Z</dcterms:created>
  <dc:creator>sangfor</dc:creator>
  <cp:lastModifiedBy>苏苏洛松</cp:lastModifiedBy>
  <cp:lastPrinted>2019-09-23T03:52:00Z</cp:lastPrinted>
  <dcterms:modified xsi:type="dcterms:W3CDTF">2025-08-12T02:50:30Z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D3CF26021F5748E289A62FEFBA662513_13</vt:lpwstr>
  </property>
  <property fmtid="{D5CDD505-2E9C-101B-9397-08002B2CF9AE}" pid="4" name="KSOTemplateDocerSaveRecord">
    <vt:lpwstr>eyJoZGlkIjoiYzVmYmRlZmI0NTE4M2ZlOTBhYWQzZDA1MWJjNTQ5MjAiLCJ1c2VySWQiOiI5ODI1NDQ5NDUifQ==</vt:lpwstr>
  </property>
</Properties>
</file>