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01A0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b/>
          <w:bCs/>
          <w:sz w:val="32"/>
          <w:szCs w:val="32"/>
          <w:lang w:val="en-US" w:eastAsia="zh-CN"/>
        </w:rPr>
      </w:pPr>
      <w:r>
        <w:rPr>
          <w:rFonts w:hint="eastAsia" w:ascii="宋体" w:hAnsi="宋体"/>
          <w:b/>
          <w:bCs/>
          <w:sz w:val="32"/>
          <w:szCs w:val="32"/>
          <w:lang w:val="en-US" w:eastAsia="zh-CN"/>
        </w:rPr>
        <w:t>赣州蓉江新区人民医院救护车2026年维护和保养服务项目采购需求</w:t>
      </w:r>
    </w:p>
    <w:p w14:paraId="6DB15607">
      <w:pPr>
        <w:pStyle w:val="2"/>
        <w:rPr>
          <w:rFonts w:hint="eastAsia"/>
          <w:lang w:val="en-US" w:eastAsia="zh-CN"/>
        </w:rPr>
      </w:pPr>
      <w:bookmarkStart w:id="0" w:name="_GoBack"/>
      <w:bookmarkEnd w:id="0"/>
    </w:p>
    <w:p w14:paraId="28EEBB07">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项目</w:t>
      </w:r>
      <w:r>
        <w:rPr>
          <w:rFonts w:hint="eastAsia" w:ascii="仿宋" w:hAnsi="仿宋" w:eastAsia="仿宋" w:cs="仿宋"/>
          <w:b/>
          <w:bCs/>
          <w:sz w:val="30"/>
          <w:szCs w:val="30"/>
          <w:lang w:val="en-US" w:eastAsia="zh-CN"/>
        </w:rPr>
        <w:t>基本</w:t>
      </w:r>
      <w:r>
        <w:rPr>
          <w:rFonts w:hint="eastAsia" w:ascii="仿宋" w:hAnsi="仿宋" w:eastAsia="仿宋" w:cs="仿宋"/>
          <w:b/>
          <w:bCs/>
          <w:sz w:val="30"/>
          <w:szCs w:val="30"/>
        </w:rPr>
        <w:t>情况</w:t>
      </w:r>
    </w:p>
    <w:tbl>
      <w:tblPr>
        <w:tblStyle w:val="1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44"/>
        <w:gridCol w:w="1986"/>
        <w:gridCol w:w="2184"/>
      </w:tblGrid>
      <w:tr w14:paraId="0736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noWrap w:val="0"/>
            <w:vAlign w:val="top"/>
          </w:tcPr>
          <w:p w14:paraId="40D5BDB4">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序号</w:t>
            </w:r>
          </w:p>
        </w:tc>
        <w:tc>
          <w:tcPr>
            <w:tcW w:w="3244" w:type="dxa"/>
            <w:noWrap w:val="0"/>
            <w:vAlign w:val="top"/>
          </w:tcPr>
          <w:p w14:paraId="2A6BE040">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rPr>
              <w:t>项目名称</w:t>
            </w:r>
          </w:p>
        </w:tc>
        <w:tc>
          <w:tcPr>
            <w:tcW w:w="1986" w:type="dxa"/>
            <w:noWrap w:val="0"/>
            <w:vAlign w:val="top"/>
          </w:tcPr>
          <w:p w14:paraId="266608D8">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服务时间</w:t>
            </w:r>
          </w:p>
        </w:tc>
        <w:tc>
          <w:tcPr>
            <w:tcW w:w="2184" w:type="dxa"/>
            <w:noWrap w:val="0"/>
            <w:vAlign w:val="top"/>
          </w:tcPr>
          <w:p w14:paraId="7FB4926B">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rPr>
              <w:t>预算</w:t>
            </w:r>
            <w:r>
              <w:rPr>
                <w:rFonts w:hint="eastAsia" w:ascii="仿宋" w:hAnsi="仿宋" w:eastAsia="仿宋" w:cs="仿宋"/>
                <w:color w:val="auto"/>
                <w:sz w:val="30"/>
                <w:szCs w:val="30"/>
                <w:highlight w:val="none"/>
                <w:shd w:val="clear" w:color="auto" w:fill="FFFFFF"/>
                <w:lang w:val="en-US" w:eastAsia="zh-CN"/>
              </w:rPr>
              <w:t>金额</w:t>
            </w:r>
            <w:r>
              <w:rPr>
                <w:rFonts w:hint="eastAsia" w:ascii="仿宋" w:hAnsi="仿宋" w:eastAsia="仿宋" w:cs="仿宋"/>
                <w:color w:val="auto"/>
                <w:sz w:val="30"/>
                <w:szCs w:val="30"/>
                <w:highlight w:val="none"/>
                <w:shd w:val="clear" w:color="auto" w:fill="FFFFFF"/>
                <w:lang w:eastAsia="zh-CN"/>
              </w:rPr>
              <w:t>（</w:t>
            </w:r>
            <w:r>
              <w:rPr>
                <w:rFonts w:hint="eastAsia" w:ascii="仿宋" w:hAnsi="仿宋" w:eastAsia="仿宋" w:cs="仿宋"/>
                <w:color w:val="auto"/>
                <w:sz w:val="30"/>
                <w:szCs w:val="30"/>
                <w:highlight w:val="none"/>
                <w:shd w:val="clear" w:color="auto" w:fill="FFFFFF"/>
                <w:lang w:val="en-US" w:eastAsia="zh-CN"/>
              </w:rPr>
              <w:t>元</w:t>
            </w:r>
            <w:r>
              <w:rPr>
                <w:rFonts w:hint="eastAsia" w:ascii="仿宋" w:hAnsi="仿宋" w:eastAsia="仿宋" w:cs="仿宋"/>
                <w:color w:val="auto"/>
                <w:sz w:val="30"/>
                <w:szCs w:val="30"/>
                <w:highlight w:val="none"/>
                <w:shd w:val="clear" w:color="auto" w:fill="FFFFFF"/>
                <w:lang w:eastAsia="zh-CN"/>
              </w:rPr>
              <w:t>）</w:t>
            </w:r>
          </w:p>
        </w:tc>
      </w:tr>
      <w:tr w14:paraId="2477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noWrap w:val="0"/>
            <w:vAlign w:val="top"/>
          </w:tcPr>
          <w:p w14:paraId="4F07F571">
            <w:pPr>
              <w:kinsoku/>
              <w:wordWrap/>
              <w:overflowPunct/>
              <w:topLinePunct w:val="0"/>
              <w:autoSpaceDE/>
              <w:autoSpaceDN/>
              <w:bidi w:val="0"/>
              <w:spacing w:line="560" w:lineRule="exact"/>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3244" w:type="dxa"/>
            <w:noWrap w:val="0"/>
            <w:vAlign w:val="top"/>
          </w:tcPr>
          <w:p w14:paraId="5BE05DD3">
            <w:pPr>
              <w:kinsoku/>
              <w:wordWrap/>
              <w:overflowPunct/>
              <w:topLinePunct w:val="0"/>
              <w:autoSpaceDE/>
              <w:autoSpaceDN/>
              <w:bidi w:val="0"/>
              <w:spacing w:line="560" w:lineRule="exact"/>
              <w:jc w:val="center"/>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救护车维护保养</w:t>
            </w:r>
          </w:p>
        </w:tc>
        <w:tc>
          <w:tcPr>
            <w:tcW w:w="1986" w:type="dxa"/>
            <w:noWrap w:val="0"/>
            <w:vAlign w:val="top"/>
          </w:tcPr>
          <w:p w14:paraId="00277961">
            <w:pPr>
              <w:kinsoku/>
              <w:wordWrap/>
              <w:overflowPunct/>
              <w:topLinePunct w:val="0"/>
              <w:autoSpaceDE/>
              <w:autoSpaceDN/>
              <w:bidi w:val="0"/>
              <w:spacing w:line="560" w:lineRule="exact"/>
              <w:jc w:val="center"/>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1年</w:t>
            </w:r>
          </w:p>
        </w:tc>
        <w:tc>
          <w:tcPr>
            <w:tcW w:w="2184" w:type="dxa"/>
            <w:noWrap w:val="0"/>
            <w:vAlign w:val="top"/>
          </w:tcPr>
          <w:p w14:paraId="49D63627">
            <w:pPr>
              <w:kinsoku/>
              <w:wordWrap/>
              <w:overflowPunct/>
              <w:topLinePunct w:val="0"/>
              <w:autoSpaceDE/>
              <w:autoSpaceDN/>
              <w:bidi w:val="0"/>
              <w:spacing w:line="560" w:lineRule="exact"/>
              <w:ind w:firstLine="600" w:firstLineChars="200"/>
              <w:jc w:val="both"/>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41670</w:t>
            </w:r>
          </w:p>
        </w:tc>
      </w:tr>
    </w:tbl>
    <w:p w14:paraId="04E2CC7C">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二、资格要求</w:t>
      </w:r>
    </w:p>
    <w:p w14:paraId="75A4C589">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1.基本资格条件：</w:t>
      </w:r>
    </w:p>
    <w:p w14:paraId="399F421C">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（1）具有独立承担民事责任的能力；</w:t>
      </w:r>
    </w:p>
    <w:p w14:paraId="681D46E6">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（2）具有良好的商业信誉和健全的财务会计制度；</w:t>
      </w:r>
    </w:p>
    <w:p w14:paraId="5EC06F98">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（3）具有履行合同所必需的设备和专业技术能力；</w:t>
      </w:r>
    </w:p>
    <w:p w14:paraId="34BDDC52">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 xml:space="preserve">（4）有依法缴纳税收和社会保障资金的良好记录； </w:t>
      </w:r>
    </w:p>
    <w:p w14:paraId="7952DB65">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（5）参加政府采购活动前三年内，在经营活动中没有重大违法记录。</w:t>
      </w:r>
    </w:p>
    <w:p w14:paraId="6375FF48">
      <w:pPr>
        <w:kinsoku/>
        <w:wordWrap/>
        <w:overflowPunct/>
        <w:topLinePunct w:val="0"/>
        <w:autoSpaceDE/>
        <w:autoSpaceDN/>
        <w:bidi w:val="0"/>
        <w:spacing w:line="560" w:lineRule="exact"/>
        <w:ind w:firstLine="600" w:firstLineChars="200"/>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2.本项目的特定资格要求：具备行业主管部门颁发的</w:t>
      </w:r>
      <w:r>
        <w:rPr>
          <w:rFonts w:hint="eastAsia" w:ascii="仿宋" w:hAnsi="仿宋" w:eastAsia="仿宋" w:cs="仿宋"/>
          <w:b/>
          <w:bCs/>
          <w:color w:val="auto"/>
          <w:kern w:val="2"/>
          <w:sz w:val="30"/>
          <w:szCs w:val="30"/>
          <w:highlight w:val="none"/>
          <w:lang w:val="en-US" w:eastAsia="zh-CN" w:bidi="ar-SA"/>
        </w:rPr>
        <w:t>二类</w:t>
      </w:r>
      <w:r>
        <w:rPr>
          <w:rFonts w:hint="eastAsia" w:ascii="仿宋" w:hAnsi="仿宋" w:eastAsia="仿宋" w:cs="仿宋"/>
          <w:b w:val="0"/>
          <w:bCs w:val="0"/>
          <w:color w:val="auto"/>
          <w:kern w:val="2"/>
          <w:sz w:val="30"/>
          <w:szCs w:val="30"/>
          <w:highlight w:val="none"/>
          <w:lang w:val="en-US" w:eastAsia="zh-CN" w:bidi="ar-SA"/>
        </w:rPr>
        <w:t>及以上</w:t>
      </w:r>
      <w:r>
        <w:rPr>
          <w:rFonts w:hint="eastAsia" w:ascii="仿宋" w:hAnsi="仿宋" w:eastAsia="仿宋" w:cs="仿宋"/>
          <w:b/>
          <w:bCs/>
          <w:color w:val="auto"/>
          <w:kern w:val="2"/>
          <w:sz w:val="30"/>
          <w:szCs w:val="30"/>
          <w:highlight w:val="none"/>
          <w:lang w:val="en-US" w:eastAsia="zh-CN" w:bidi="ar-SA"/>
        </w:rPr>
        <w:t>机动车维修经营备案</w:t>
      </w:r>
      <w:r>
        <w:rPr>
          <w:rFonts w:hint="eastAsia" w:ascii="仿宋" w:hAnsi="仿宋" w:eastAsia="仿宋" w:cs="仿宋"/>
          <w:b w:val="0"/>
          <w:bCs w:val="0"/>
          <w:color w:val="auto"/>
          <w:kern w:val="2"/>
          <w:sz w:val="30"/>
          <w:szCs w:val="30"/>
          <w:highlight w:val="none"/>
          <w:lang w:val="en-US" w:eastAsia="zh-CN" w:bidi="ar-SA"/>
        </w:rPr>
        <w:t>证明（或相应资质证书），且证书在有效期内。</w:t>
      </w:r>
    </w:p>
    <w:p w14:paraId="25E308C0">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3.法律法规要求：</w:t>
      </w:r>
    </w:p>
    <w:p w14:paraId="42494F12">
      <w:pPr>
        <w:kinsoku/>
        <w:wordWrap/>
        <w:overflowPunct/>
        <w:topLinePunct w:val="0"/>
        <w:autoSpaceDE/>
        <w:autoSpaceDN/>
        <w:bidi w:val="0"/>
        <w:spacing w:line="560" w:lineRule="exact"/>
        <w:ind w:firstLine="600" w:firstLineChars="200"/>
        <w:rPr>
          <w:rFonts w:hint="eastAsia"/>
          <w:lang w:val="en-US" w:eastAsia="zh-CN"/>
        </w:rPr>
      </w:pPr>
      <w:r>
        <w:rPr>
          <w:rFonts w:hint="eastAsia" w:ascii="仿宋" w:hAnsi="仿宋" w:eastAsia="仿宋" w:cs="仿宋"/>
          <w:b w:val="0"/>
          <w:bCs w:val="0"/>
          <w:color w:val="auto"/>
          <w:kern w:val="2"/>
          <w:sz w:val="30"/>
          <w:szCs w:val="30"/>
          <w:highlight w:val="none"/>
          <w:lang w:val="en-US" w:eastAsia="zh-CN" w:bidi="ar-SA"/>
        </w:rPr>
        <w:t>（1）单位负责人为同一人或者存在直接控股、管理关系的不同供应商，不得参加同一合同项下的采购活动。</w:t>
      </w:r>
    </w:p>
    <w:p w14:paraId="330F6867">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（2）为采购项目提供整体设计、规范编制或者项目管理、监理、检测等服务的供应商不得参加该采购项目的采购活动。</w:t>
      </w:r>
    </w:p>
    <w:p w14:paraId="631877E4">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供应商被医院列入不良记录名单的、被“信用中国”网站列入失信被执行人和重大税收违法案件当事人名单的、被“中国政府采购网”网站列入政府采购严重违法失信行为记录名单（处罚期限尚未届满的），不得参与本项目的采购活动。</w:t>
      </w:r>
    </w:p>
    <w:p w14:paraId="2B1A4EE1">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en-US" w:eastAsia="zh-CN" w:bidi="ar-SA"/>
        </w:rPr>
        <w:t>4.</w:t>
      </w:r>
      <w:r>
        <w:rPr>
          <w:rFonts w:hint="eastAsia" w:ascii="仿宋" w:hAnsi="仿宋" w:eastAsia="仿宋" w:cs="仿宋"/>
          <w:b w:val="0"/>
          <w:bCs w:val="0"/>
          <w:color w:val="auto"/>
          <w:kern w:val="2"/>
          <w:sz w:val="30"/>
          <w:szCs w:val="30"/>
          <w:highlight w:val="none"/>
          <w:lang w:val="zh-CN" w:eastAsia="zh-CN" w:bidi="ar-SA"/>
        </w:rPr>
        <w:t>参与采购人自行采购项目的供应商有以下情形之一的，列入不良记录名单，</w:t>
      </w:r>
      <w:r>
        <w:rPr>
          <w:rFonts w:hint="eastAsia" w:ascii="仿宋" w:hAnsi="仿宋" w:eastAsia="仿宋" w:cs="仿宋"/>
          <w:b w:val="0"/>
          <w:bCs w:val="0"/>
          <w:color w:val="auto"/>
          <w:kern w:val="2"/>
          <w:sz w:val="30"/>
          <w:szCs w:val="30"/>
          <w:highlight w:val="none"/>
          <w:lang w:val="en-US" w:eastAsia="zh-CN" w:bidi="ar-SA"/>
        </w:rPr>
        <w:t>三</w:t>
      </w:r>
      <w:r>
        <w:rPr>
          <w:rFonts w:hint="eastAsia" w:ascii="仿宋" w:hAnsi="仿宋" w:eastAsia="仿宋" w:cs="仿宋"/>
          <w:b w:val="0"/>
          <w:bCs w:val="0"/>
          <w:color w:val="auto"/>
          <w:kern w:val="2"/>
          <w:sz w:val="30"/>
          <w:szCs w:val="30"/>
          <w:highlight w:val="none"/>
          <w:lang w:val="zh-CN" w:eastAsia="zh-CN" w:bidi="ar-SA"/>
        </w:rPr>
        <w:t>年内不得参与采购人自行采购项目，</w:t>
      </w:r>
      <w:r>
        <w:rPr>
          <w:rFonts w:hint="eastAsia" w:ascii="仿宋" w:hAnsi="仿宋" w:eastAsia="仿宋" w:cs="仿宋"/>
          <w:b w:val="0"/>
          <w:bCs w:val="0"/>
          <w:color w:val="auto"/>
          <w:kern w:val="2"/>
          <w:sz w:val="30"/>
          <w:szCs w:val="30"/>
          <w:highlight w:val="none"/>
          <w:lang w:val="en-US" w:eastAsia="zh-CN" w:bidi="ar-SA"/>
        </w:rPr>
        <w:t>并追究相关法律责任</w:t>
      </w:r>
      <w:r>
        <w:rPr>
          <w:rFonts w:hint="eastAsia" w:ascii="仿宋" w:hAnsi="仿宋" w:eastAsia="仿宋" w:cs="仿宋"/>
          <w:b w:val="0"/>
          <w:bCs w:val="0"/>
          <w:color w:val="auto"/>
          <w:kern w:val="2"/>
          <w:sz w:val="30"/>
          <w:szCs w:val="30"/>
          <w:highlight w:val="none"/>
          <w:lang w:val="zh-CN" w:eastAsia="zh-CN" w:bidi="ar-SA"/>
        </w:rPr>
        <w:t>。</w:t>
      </w:r>
    </w:p>
    <w:p w14:paraId="517ED615">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zh-CN" w:eastAsia="zh-CN" w:bidi="ar-SA"/>
        </w:rPr>
        <w:t>（1）有围标串标行为的；</w:t>
      </w:r>
    </w:p>
    <w:p w14:paraId="6887BA96">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zh-CN" w:eastAsia="zh-CN" w:bidi="ar-SA"/>
        </w:rPr>
        <w:t>（2）提供虚假材料谋取成交的；</w:t>
      </w:r>
      <w:r>
        <w:rPr>
          <w:rFonts w:hint="eastAsia" w:ascii="仿宋" w:hAnsi="仿宋" w:eastAsia="仿宋" w:cs="仿宋"/>
          <w:b w:val="0"/>
          <w:bCs w:val="0"/>
          <w:color w:val="auto"/>
          <w:kern w:val="2"/>
          <w:sz w:val="30"/>
          <w:szCs w:val="30"/>
          <w:highlight w:val="none"/>
          <w:lang w:val="en-US" w:eastAsia="zh-CN" w:bidi="ar-SA"/>
        </w:rPr>
        <w:t xml:space="preserve"> </w:t>
      </w:r>
    </w:p>
    <w:p w14:paraId="287E4557">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zh-CN" w:eastAsia="zh-CN" w:bidi="ar-SA"/>
        </w:rPr>
        <w:t>（3）成交后无正当理由放弃成交资格、在规定时间内拒不与采购人签订合同的；</w:t>
      </w:r>
    </w:p>
    <w:p w14:paraId="0CE7753D">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zh-CN" w:eastAsia="zh-CN" w:bidi="ar-SA"/>
        </w:rPr>
        <w:t>（4）擅自将合同转包、分包，变更、中止或终止合同的；</w:t>
      </w:r>
    </w:p>
    <w:p w14:paraId="14FECFAE">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zh-CN" w:eastAsia="zh-CN" w:bidi="ar-SA"/>
        </w:rPr>
      </w:pPr>
      <w:r>
        <w:rPr>
          <w:rFonts w:hint="eastAsia" w:ascii="仿宋" w:hAnsi="仿宋" w:eastAsia="仿宋" w:cs="仿宋"/>
          <w:b w:val="0"/>
          <w:bCs w:val="0"/>
          <w:color w:val="auto"/>
          <w:kern w:val="2"/>
          <w:sz w:val="30"/>
          <w:szCs w:val="30"/>
          <w:highlight w:val="none"/>
          <w:lang w:val="zh-CN" w:eastAsia="zh-CN" w:bidi="ar-SA"/>
        </w:rPr>
        <w:t>（5）向评审专家及工作人员行贿或提供其他不正当利益的。</w:t>
      </w:r>
    </w:p>
    <w:p w14:paraId="53754D96">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三、技术/服务要求</w:t>
      </w:r>
    </w:p>
    <w:p w14:paraId="1C6B9F45">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（一）服务内容</w:t>
      </w:r>
    </w:p>
    <w:p w14:paraId="74BB918E">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涵盖我院现有救护车（具体数量、车型以现场核实为准）的日常保养、故障检修、零部件更换、事故维修、年检辅助、应急抢修及拖车等服务，需确保维修后车辆符合国家机动车安全运行标准及急救工作特殊要求。</w:t>
      </w:r>
    </w:p>
    <w:p w14:paraId="7ED742D2">
      <w:pPr>
        <w:kinsoku/>
        <w:wordWrap/>
        <w:overflowPunct/>
        <w:topLinePunct w:val="0"/>
        <w:autoSpaceDE/>
        <w:autoSpaceDN/>
        <w:bidi w:val="0"/>
        <w:spacing w:line="560" w:lineRule="exact"/>
        <w:ind w:firstLine="600" w:firstLineChars="200"/>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2.具体服务内容详见需求报价表（附件1）。</w:t>
      </w:r>
    </w:p>
    <w:p w14:paraId="75685E70">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（二）服务要求</w:t>
      </w:r>
    </w:p>
    <w:p w14:paraId="3C8AF48E">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1.提供包括但不限于7*24小时日常、救援及全年节假日所有维修保养服务，确保车辆在任何时间都能得到及时救援。</w:t>
      </w:r>
    </w:p>
    <w:p w14:paraId="383C7BB2">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2.接到紧急维修任务通知，需30分钟内响应并提供服务。</w:t>
      </w:r>
    </w:p>
    <w:p w14:paraId="108E9F9D">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3.维修部件需使用原厂或同等品质、符合国家标准的合格产品，全新且功能完好，不得使用假冒伪劣产品或以此充好，维修后的车辆需达到规定的质量标准和技术要求。</w:t>
      </w:r>
    </w:p>
    <w:p w14:paraId="51805ECD">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4.接受医院的质量监督和服务评价，车辆维修完工出厂需执行质量保证期承诺制，</w:t>
      </w:r>
      <w:r>
        <w:rPr>
          <w:rFonts w:hint="eastAsia" w:ascii="仿宋" w:hAnsi="仿宋" w:eastAsia="仿宋" w:cs="仿宋"/>
          <w:b/>
          <w:bCs/>
          <w:color w:val="auto"/>
          <w:kern w:val="2"/>
          <w:sz w:val="30"/>
          <w:szCs w:val="30"/>
          <w:highlight w:val="none"/>
          <w:lang w:val="en-US" w:eastAsia="zh-CN" w:bidi="ar-SA"/>
        </w:rPr>
        <w:t>自维修验收合格之日起12个月内，同一车辆因本次维修所涉相同故障原因导致的问题再次出现的，供应商应无偿免费返修，返修期限内承担因维修不当导致的车辆损坏及相关损失</w:t>
      </w:r>
      <w:r>
        <w:rPr>
          <w:rFonts w:hint="eastAsia" w:ascii="仿宋" w:hAnsi="仿宋" w:eastAsia="仿宋" w:cs="仿宋"/>
          <w:b w:val="0"/>
          <w:bCs w:val="0"/>
          <w:color w:val="auto"/>
          <w:kern w:val="2"/>
          <w:sz w:val="30"/>
          <w:szCs w:val="30"/>
          <w:highlight w:val="none"/>
          <w:lang w:val="en-US" w:eastAsia="zh-CN" w:bidi="ar-SA"/>
        </w:rPr>
        <w:t>；但因院方驾驶员操作不当、外部环境异常、不可抗力或第三方干预等非供应商责任情形导致的除外。</w:t>
      </w:r>
    </w:p>
    <w:p w14:paraId="771BAAD8">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strike w:val="0"/>
          <w:dstrike w:val="0"/>
          <w:color w:val="auto"/>
          <w:kern w:val="2"/>
          <w:sz w:val="30"/>
          <w:szCs w:val="30"/>
          <w:highlight w:val="none"/>
          <w:lang w:val="en-US" w:eastAsia="zh-CN" w:bidi="ar-SA"/>
        </w:rPr>
        <w:t>5.供应商拥有固定的维修场地，场地面积、维修设备及检测工具满足救护车维修业务需求，需提供场地实景照片及设备清单。</w:t>
      </w:r>
      <w:r>
        <w:rPr>
          <w:rFonts w:hint="eastAsia" w:ascii="仿宋" w:hAnsi="仿宋" w:eastAsia="仿宋" w:cs="仿宋"/>
          <w:b w:val="0"/>
          <w:bCs w:val="0"/>
          <w:color w:val="auto"/>
          <w:kern w:val="2"/>
          <w:sz w:val="30"/>
          <w:szCs w:val="30"/>
          <w:highlight w:val="none"/>
          <w:lang w:val="en-US" w:eastAsia="zh-CN" w:bidi="ar-SA"/>
        </w:rPr>
        <w:t>技术团队配备齐全，维修人员须熟悉救护车的结构原理和维修技术，至少有2名以上从业3年以上的专业维修人员。</w:t>
      </w:r>
    </w:p>
    <w:p w14:paraId="4984DD3F">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6.正常情况下，车辆小修、保养当天完成，总成大修不超过10天完成，整车修理不超过15天完成;不额外收取急修、抢修附加工时费。</w:t>
      </w:r>
    </w:p>
    <w:p w14:paraId="25009DF2">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7.无需专用场地和专用工具的小修项目，提供上门服务，不额外增加服务费用。</w:t>
      </w:r>
    </w:p>
    <w:p w14:paraId="6EB226C7">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8.每次维修、保养、检测等服务完成后，需填写详细的服务记录，包括服务项目、配件型号、费用明细、时间等信息，服务记录及时提交给院方审核及确认。</w:t>
      </w:r>
    </w:p>
    <w:p w14:paraId="459239FE">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9.供应商应定期对车辆管理人员进行车辆保养知识培训。</w:t>
      </w:r>
    </w:p>
    <w:p w14:paraId="3C89EFBD">
      <w:pPr>
        <w:kinsoku/>
        <w:wordWrap/>
        <w:overflowPunct/>
        <w:topLinePunct w:val="0"/>
        <w:autoSpaceDE/>
        <w:autoSpaceDN/>
        <w:bidi w:val="0"/>
        <w:spacing w:line="560" w:lineRule="exact"/>
        <w:ind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10.维修、保养、检测等服务需符合国家现行车辆维修标准及验收规范。符合国家有关部门规定的相应技术、节能、安全和环保标准。</w:t>
      </w:r>
    </w:p>
    <w:p w14:paraId="669A3E5D">
      <w:pPr>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四、商务要求</w:t>
      </w:r>
    </w:p>
    <w:p w14:paraId="3E7E99DC">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1、服务时间：1年。</w:t>
      </w:r>
    </w:p>
    <w:p w14:paraId="3AD763C9">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2、服务地点：医院指定地点。</w:t>
      </w:r>
    </w:p>
    <w:p w14:paraId="509FEF0E">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3、付款方式：服务期内根据维修项目按季度付款，每季度款项于下一个季度（即采取先服务后付款原则支付）在收到乙方提供的合法票据后30天内根据当季度考核结果据实结算，如有违约，按合同规定处理。</w:t>
      </w:r>
    </w:p>
    <w:p w14:paraId="46C1CD20">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4、履约保证金：供应商按金额_/元向采购人现金转账（或支票、汇票、本票、保函等）缴纳本项目的履约保证金。履约保证金在服务期结束后一次性无息退还，如有违约，按照合同约定处理。</w:t>
      </w:r>
    </w:p>
    <w:p w14:paraId="047F6F2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5、验收：甲方根据考核表每季度进行考核，确认甲方提供的服务达到采购文件约定的维保服务质量要求；考核分小于90分，每降低一分扣除该季度维保费用的1%，如考核分低于80分，医院有权解除合同，且不支付维保费用。</w:t>
      </w:r>
    </w:p>
    <w:p w14:paraId="69EC3652">
      <w:pPr>
        <w:pStyle w:val="4"/>
        <w:pageBreakBefore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6、违约责任等见合同文本。</w:t>
      </w:r>
    </w:p>
    <w:p w14:paraId="6FD4DE0F">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kern w:val="2"/>
          <w:sz w:val="30"/>
          <w:szCs w:val="30"/>
          <w:highlight w:val="none"/>
          <w:lang w:val="en-US" w:eastAsia="zh-CN" w:bidi="ar-SA"/>
        </w:rPr>
        <w:t>7、服务考核表：详见合同条款。</w:t>
      </w:r>
    </w:p>
    <w:p w14:paraId="2D08F849">
      <w:pPr>
        <w:pStyle w:val="4"/>
        <w:pageBreakBefore w:val="0"/>
        <w:widowControl w:val="0"/>
        <w:kinsoku/>
        <w:wordWrap/>
        <w:overflowPunct/>
        <w:topLinePunct w:val="0"/>
        <w:autoSpaceDE/>
        <w:autoSpaceDN/>
        <w:bidi w:val="0"/>
        <w:adjustRightInd/>
        <w:snapToGrid/>
        <w:spacing w:before="0" w:after="0"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五、报价方式</w:t>
      </w:r>
    </w:p>
    <w:p w14:paraId="0D2FE168">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color w:val="000000"/>
          <w:sz w:val="30"/>
          <w:szCs w:val="30"/>
          <w:highlight w:val="none"/>
          <w:lang w:val="en-US" w:eastAsia="zh-CN"/>
        </w:rPr>
        <w:t>本次采购须以人民币报价，投标报价应包括与项目内容有关的所有费用（如人工费、材料费、运输费、管理费、利润、规费、税金、政策性文件规定应计取的合法取费等各项费用），以实际产生数量为准，据实按季度结算，所有风险因素均须考虑，不因任何原因增加费用。只需报整体折扣系数即可（报价处需盖公章）。</w:t>
      </w:r>
    </w:p>
    <w:p w14:paraId="37B7C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六、签订合同</w:t>
      </w:r>
    </w:p>
    <w:p w14:paraId="3069E8A2">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eastAsia="仿宋"/>
          <w:highlight w:val="yellow"/>
          <w:lang w:val="en-US" w:eastAsia="zh-CN"/>
        </w:rPr>
      </w:pPr>
      <w:r>
        <w:rPr>
          <w:rFonts w:hint="eastAsia" w:ascii="仿宋" w:hAnsi="仿宋" w:eastAsia="仿宋" w:cs="仿宋"/>
          <w:color w:val="000000"/>
          <w:sz w:val="30"/>
          <w:szCs w:val="30"/>
          <w:highlight w:val="none"/>
        </w:rPr>
        <w:t>成交供应商于成交通知书发出20日内与采购单位签订合同。</w:t>
      </w:r>
    </w:p>
    <w:p w14:paraId="7BFFD134">
      <w:pPr>
        <w:pageBreakBefore/>
        <w:kinsoku/>
        <w:wordWrap/>
        <w:overflowPunct/>
        <w:topLinePunct w:val="0"/>
        <w:autoSpaceDE/>
        <w:autoSpaceDN/>
        <w:bidi w:val="0"/>
        <w:spacing w:line="560" w:lineRule="exact"/>
        <w:rPr>
          <w:rFonts w:hint="eastAsia" w:ascii="黑体" w:hAnsi="黑体" w:eastAsia="黑体" w:cs="黑体"/>
          <w:b w:val="0"/>
          <w:bCs/>
          <w:kern w:val="0"/>
          <w:sz w:val="32"/>
          <w:lang w:val="en-US" w:eastAsia="zh-CN"/>
        </w:rPr>
      </w:pPr>
      <w:r>
        <w:rPr>
          <w:rFonts w:hint="eastAsia" w:ascii="黑体" w:hAnsi="黑体" w:eastAsia="黑体" w:cs="黑体"/>
          <w:b w:val="0"/>
          <w:bCs/>
          <w:kern w:val="0"/>
          <w:sz w:val="32"/>
        </w:rPr>
        <w:t>附件</w:t>
      </w:r>
      <w:r>
        <w:rPr>
          <w:rFonts w:hint="eastAsia" w:ascii="黑体" w:hAnsi="黑体" w:eastAsia="黑体" w:cs="黑体"/>
          <w:b w:val="0"/>
          <w:bCs/>
          <w:kern w:val="0"/>
          <w:sz w:val="32"/>
          <w:lang w:val="en-US" w:eastAsia="zh-CN"/>
        </w:rPr>
        <w:t>1</w:t>
      </w:r>
    </w:p>
    <w:tbl>
      <w:tblPr>
        <w:tblStyle w:val="10"/>
        <w:tblW w:w="88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800"/>
        <w:gridCol w:w="1248"/>
        <w:gridCol w:w="780"/>
        <w:gridCol w:w="972"/>
        <w:gridCol w:w="1312"/>
        <w:gridCol w:w="864"/>
        <w:gridCol w:w="1128"/>
      </w:tblGrid>
      <w:tr w14:paraId="6920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872" w:type="dxa"/>
            <w:gridSpan w:val="8"/>
            <w:tcBorders>
              <w:top w:val="nil"/>
              <w:left w:val="nil"/>
              <w:bottom w:val="nil"/>
              <w:right w:val="nil"/>
            </w:tcBorders>
            <w:shd w:val="clear" w:color="auto" w:fill="auto"/>
            <w:vAlign w:val="center"/>
          </w:tcPr>
          <w:p w14:paraId="2639C00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赣州蓉江新区人民医院车辆维修保养需求报价单</w:t>
            </w:r>
          </w:p>
        </w:tc>
      </w:tr>
      <w:tr w14:paraId="2EA1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A59EF6">
            <w:pPr>
              <w:keepNext w:val="0"/>
              <w:keepLines w:val="0"/>
              <w:widowControl/>
              <w:suppressLineNumbers w:val="0"/>
              <w:jc w:val="left"/>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一、车辆洗车服务（需上门清洗）</w:t>
            </w:r>
          </w:p>
        </w:tc>
      </w:tr>
      <w:tr w14:paraId="0571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7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6C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A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26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预算价格（元）</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1C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预估总价（元）</w:t>
            </w:r>
          </w:p>
        </w:tc>
      </w:tr>
      <w:tr w14:paraId="7398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6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2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洗车服务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4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3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4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5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r>
      <w:tr w14:paraId="1D3C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6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r>
      <w:tr w14:paraId="3002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115539">
            <w:pPr>
              <w:keepNext w:val="0"/>
              <w:keepLines w:val="0"/>
              <w:widowControl/>
              <w:suppressLineNumbers w:val="0"/>
              <w:jc w:val="left"/>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二、车辆维修保养服务（江铃福特救护车）</w:t>
            </w:r>
          </w:p>
        </w:tc>
      </w:tr>
      <w:tr w14:paraId="3D17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F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E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04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参考品牌</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F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86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配件预算价格（元）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EC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工时预算价格（元/次）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9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2B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预估总价（元）</w:t>
            </w:r>
          </w:p>
        </w:tc>
      </w:tr>
      <w:tr w14:paraId="3C8F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6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6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8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康普顿/美孚/嘉实多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B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3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100C">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3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F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r>
      <w:tr w14:paraId="3BE7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4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1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更换机油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051">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6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E901">
            <w:pPr>
              <w:jc w:val="center"/>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8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r>
      <w:tr w14:paraId="56C8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C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A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鑫晨/清牛</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8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6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8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6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8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r>
      <w:tr w14:paraId="4A72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5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清牛</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2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8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6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0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r>
      <w:tr w14:paraId="449C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A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4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清牛</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1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C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1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5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F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r>
      <w:tr w14:paraId="18FD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9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8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E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5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47E2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A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8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8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F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3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8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r>
      <w:tr w14:paraId="7B16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4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B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更换刹车油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32E1">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D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D58C">
            <w:pPr>
              <w:jc w:val="center"/>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8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1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r>
      <w:tr w14:paraId="0ECC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8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刹车油（1L）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2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菲罗多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4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6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7D4B">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2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7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r>
      <w:tr w14:paraId="6B55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7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2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防冻液（2L）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7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瓦尔塔</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7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D1BD">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0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r>
      <w:tr w14:paraId="62A2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9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4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更换防冻液</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F846">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0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93CB">
            <w:pPr>
              <w:jc w:val="center"/>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1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D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E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r w14:paraId="3040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2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方向机油（1L）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5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瓦尔塔</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D605">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8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C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14:paraId="0F7C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8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2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更换方向机油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4480">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8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AC97">
            <w:pPr>
              <w:jc w:val="center"/>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8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E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E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5947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0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E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齿轮油（4L）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4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C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B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09D5">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r>
      <w:tr w14:paraId="63E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E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更换齿轮油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AE56">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E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7673">
            <w:pPr>
              <w:jc w:val="center"/>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D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7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4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14:paraId="5373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1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化油器清洗剂（500ml)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2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D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6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1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1E7D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4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0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1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5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A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8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5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182B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E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2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黄油(1L)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C401">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0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0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0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1FD2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C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F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雪种(300g）</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4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F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3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1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0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1561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C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6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雪种油（70ml)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F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1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A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A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A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747C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2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1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8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2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9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1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C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r>
      <w:tr w14:paraId="3F7B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A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D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烽火狼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A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F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B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r>
      <w:tr w14:paraId="0D8C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A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1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更换蓄电池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2DDC">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D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CC14">
            <w:pPr>
              <w:jc w:val="center"/>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5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8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774E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E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F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4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骆驼/风帆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5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9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F13">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C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B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r>
      <w:tr w14:paraId="156F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E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2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发电机皮带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0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6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9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F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3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r>
      <w:tr w14:paraId="51E9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助力泵皮带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1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8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0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6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r w14:paraId="62BA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7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助力泵皮带涨紧轮</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1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B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0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5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3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4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r>
      <w:tr w14:paraId="3442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3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8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D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江铃/联顺/东洲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5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E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A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F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6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r>
      <w:tr w14:paraId="5218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1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4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前保险杠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1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0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E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9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C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E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r>
      <w:tr w14:paraId="6F64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E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雨刮喷水壶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3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D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3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1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6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r>
      <w:tr w14:paraId="5D37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5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5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8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E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4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r>
      <w:tr w14:paraId="3C9F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6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0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前减震器轴承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4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8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6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A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r>
      <w:tr w14:paraId="4DB0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0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0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6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2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5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3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r>
      <w:tr w14:paraId="7493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9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前下摆臂</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7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索密克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0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6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r>
      <w:tr w14:paraId="1FA1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6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7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横拉杆球头</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4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索密克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3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D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0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2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r>
      <w:tr w14:paraId="4DC5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8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外球笼修理包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4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8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9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B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47EA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3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8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珠海/锦辰/大正威马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4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A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5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r>
      <w:tr w14:paraId="14AE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0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6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D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1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r>
      <w:tr w14:paraId="266F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8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B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E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珠海/锦辰/大正威马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F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1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C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7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r>
      <w:tr w14:paraId="03DB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1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刹车保养套装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1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菲罗多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7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C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5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4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0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1157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7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大灯灯泡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3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F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C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4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4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4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r>
      <w:tr w14:paraId="2BCD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B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6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C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2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5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6442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9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C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D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B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8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4EFE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3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8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4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A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C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7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A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235F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8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2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小灯灯泡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8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5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D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4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3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52D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9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6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四轮保养</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2661">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F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0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C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E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A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r>
      <w:tr w14:paraId="7301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3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1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四轮定位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084D">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2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D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2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D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3840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3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动平衡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9B65">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7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2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F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3190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C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3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喷漆</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A939">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1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2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C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8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r>
      <w:tr w14:paraId="0257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C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E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2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A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0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r>
      <w:tr w14:paraId="2DEB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上水管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C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6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C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1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9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14:paraId="7E4E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4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9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9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E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9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E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5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6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75F8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6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0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暖风水管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7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B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C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7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B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r>
      <w:tr w14:paraId="556D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B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0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5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655F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5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1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水温传感器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3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F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C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1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4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B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14:paraId="6972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0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正时套装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6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9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B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D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r>
      <w:tr w14:paraId="4228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6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3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发动机机脚</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A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4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0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8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1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8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r>
      <w:tr w14:paraId="1738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D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D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启动马达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8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龙浩</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8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9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2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r>
      <w:tr w14:paraId="0AEA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E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B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B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LUK/骆驼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5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1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2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2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r>
      <w:tr w14:paraId="6FC2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4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离合压盘</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B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LUK/骆驼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B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9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6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E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r>
      <w:tr w14:paraId="0B8F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F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4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分离轴承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4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LUK/光阳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9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7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1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5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3612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1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6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拆装变速箱</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435C">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4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F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F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r>
      <w:tr w14:paraId="3401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7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0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离合分泵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6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C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1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r>
      <w:tr w14:paraId="198B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7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F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离合总泵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4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7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9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1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D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r>
      <w:tr w14:paraId="7E86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F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变速箱机脚</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F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4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B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r>
      <w:tr w14:paraId="7CB9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E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9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E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1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5FF9">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r>
      <w:tr w14:paraId="1984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7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D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6C0">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2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0E26">
            <w:pPr>
              <w:jc w:val="center"/>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1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2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r>
      <w:tr w14:paraId="4C1C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7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F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2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2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6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9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1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9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r>
      <w:tr w14:paraId="0BD4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9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A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排气管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5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4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F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9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4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5494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A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6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2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6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6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D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r>
      <w:tr w14:paraId="1697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D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9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E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0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E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3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r>
      <w:tr w14:paraId="0333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8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D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传动轴吊胶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4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4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0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3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r>
      <w:tr w14:paraId="2AEF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7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D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半轴油封</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4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2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0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1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D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r>
      <w:tr w14:paraId="4963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2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4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D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F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9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0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5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r>
      <w:tr w14:paraId="2236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4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真空助力器总成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4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灵猫</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9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1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D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4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r>
      <w:tr w14:paraId="45B4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4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前刹车分泵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A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2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D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8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7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r>
      <w:tr w14:paraId="4C61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1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1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B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7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2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9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r>
      <w:tr w14:paraId="35C0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B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6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刹车软管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5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C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3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6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r>
      <w:tr w14:paraId="28DF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F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1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7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7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F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C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r>
      <w:tr w14:paraId="1182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8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2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6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2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3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r>
      <w:tr w14:paraId="2583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C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4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空调压力开关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4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7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C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B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7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14:paraId="314A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2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3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鼓风机总成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D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5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3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5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r>
      <w:tr w14:paraId="648A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1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2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3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1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C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D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0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C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r>
      <w:tr w14:paraId="6604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7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0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1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0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9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C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r>
      <w:tr w14:paraId="105E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5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8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风向开关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2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1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9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4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D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5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14:paraId="1901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E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风向拉线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C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9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9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3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D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F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r>
      <w:tr w14:paraId="0EB8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玻璃升降器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A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5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2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A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r>
      <w:tr w14:paraId="22D5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2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F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主升降器开关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8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F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r>
      <w:tr w14:paraId="3ABC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4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1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升降器开关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4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E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4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8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D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r>
      <w:tr w14:paraId="7AFD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9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1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车门外拉手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D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D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3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4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F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C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r>
      <w:tr w14:paraId="7273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9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4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车门内拉手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1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5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C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3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5599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7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4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车门内拉手拉线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4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3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F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9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1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r>
      <w:tr w14:paraId="0941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3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0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车门锁块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8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0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6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7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5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r>
      <w:tr w14:paraId="312E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F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雨刮电机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A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1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A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C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0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r>
      <w:tr w14:paraId="57AA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E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雨刮连动杆</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7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2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5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8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A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5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r>
      <w:tr w14:paraId="39A2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F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雨刮臂</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8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9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5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7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r>
      <w:tr w14:paraId="0EEB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7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5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上海人人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C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7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r>
      <w:tr w14:paraId="69E1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4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0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3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B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9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9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4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r>
      <w:tr w14:paraId="5987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A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5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8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0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B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r>
      <w:tr w14:paraId="4F95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1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6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倒车镜</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7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9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9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7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r>
      <w:tr w14:paraId="6AC8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内后视镜</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2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D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8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5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A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r>
      <w:tr w14:paraId="2EE2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4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F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0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6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4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D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14:paraId="79CB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3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F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0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4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D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7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1311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C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6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中网</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C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9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9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D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8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r>
      <w:tr w14:paraId="2F73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倒车灯开关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1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D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5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1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r>
      <w:tr w14:paraId="3AAC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B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E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刹车灯开关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5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4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5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3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14:paraId="399D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A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3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3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5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0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r>
      <w:tr w14:paraId="10F6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A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保险盒总成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8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F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9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E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r>
      <w:tr w14:paraId="3EF2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2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电动油泵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5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8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7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9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B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14:paraId="3D9C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D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1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喷油嘴</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4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C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5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9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r>
      <w:tr w14:paraId="27AA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F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ECD8">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3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0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D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1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C18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C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0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电源总开关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888E">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B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r>
      <w:tr w14:paraId="1601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F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补胎</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A36F">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D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8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6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6ECA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检修线路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4C1B">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0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D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D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r>
      <w:tr w14:paraId="25AD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A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更换汽缸床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FCA0">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C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2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0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r>
      <w:tr w14:paraId="7458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8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E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5074">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1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8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F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62C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5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2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警报器喇叭</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047B">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0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D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B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14:paraId="559B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4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1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警报器主机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2FFF">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E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D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3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7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r>
      <w:tr w14:paraId="6610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5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5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发电机皮带过桥轮</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5F03">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7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6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D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C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r>
      <w:tr w14:paraId="10C8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1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E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轮胎（215/75R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玛吉斯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3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1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1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A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E10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7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C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A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37170</w:t>
            </w:r>
          </w:p>
        </w:tc>
      </w:tr>
      <w:tr w14:paraId="48C9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7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A1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322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41670</w:t>
            </w:r>
          </w:p>
        </w:tc>
      </w:tr>
      <w:tr w14:paraId="5F22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8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35622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Style w:val="15"/>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整体折扣率:</w:t>
            </w:r>
            <w:r>
              <w:rPr>
                <w:rFonts w:hint="eastAsia" w:ascii="宋体" w:hAnsi="宋体" w:eastAsia="宋体" w:cs="宋体"/>
                <w:b/>
                <w:bCs/>
                <w:i w:val="0"/>
                <w:iCs w:val="0"/>
                <w:color w:val="000000"/>
                <w:kern w:val="0"/>
                <w:sz w:val="32"/>
                <w:szCs w:val="32"/>
                <w:u w:val="singl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(如折扣率9折即90％）。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备注：1.根据本项目特殊性，本项目报价整体折扣，报价要求包含提供的伴随服务、售后服务的所有费用，所有风险因素均需考虑，不因任何原因增加费用（包括但不限于劳务费、服务费、税费等）。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2.以上数量仅供参考，服务期内以实际发生为准，据实结算。</w:t>
            </w:r>
          </w:p>
        </w:tc>
      </w:tr>
    </w:tbl>
    <w:p w14:paraId="64EA540E">
      <w:pPr>
        <w:widowControl/>
        <w:kinsoku/>
        <w:wordWrap/>
        <w:overflowPunct/>
        <w:topLinePunct w:val="0"/>
        <w:autoSpaceDE/>
        <w:autoSpaceDN/>
        <w:bidi w:val="0"/>
        <w:spacing w:line="560" w:lineRule="exact"/>
        <w:jc w:val="left"/>
        <w:rPr>
          <w:rFonts w:hint="eastAsia" w:ascii="仿宋" w:hAnsi="仿宋" w:eastAsia="仿宋" w:cs="Times New Roman"/>
          <w:sz w:val="28"/>
          <w:szCs w:val="2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mQ4MWYzNDdkOTg2MWNiNjY4YWQyNTUxMzQzMDMifQ=="/>
  </w:docVars>
  <w:rsids>
    <w:rsidRoot w:val="00000000"/>
    <w:rsid w:val="009D0981"/>
    <w:rsid w:val="01221311"/>
    <w:rsid w:val="02320E14"/>
    <w:rsid w:val="03680D25"/>
    <w:rsid w:val="03BB6589"/>
    <w:rsid w:val="046D7319"/>
    <w:rsid w:val="048609B5"/>
    <w:rsid w:val="052A5CC9"/>
    <w:rsid w:val="05B04442"/>
    <w:rsid w:val="077C1812"/>
    <w:rsid w:val="09251411"/>
    <w:rsid w:val="0960107A"/>
    <w:rsid w:val="09BE25B6"/>
    <w:rsid w:val="0AEA38A1"/>
    <w:rsid w:val="0AFF4C34"/>
    <w:rsid w:val="0B6D1133"/>
    <w:rsid w:val="0D7F5F71"/>
    <w:rsid w:val="0FD06434"/>
    <w:rsid w:val="0FE410F0"/>
    <w:rsid w:val="10A12A48"/>
    <w:rsid w:val="13B32A60"/>
    <w:rsid w:val="14C60571"/>
    <w:rsid w:val="153A1A7A"/>
    <w:rsid w:val="1562473D"/>
    <w:rsid w:val="163C6D3C"/>
    <w:rsid w:val="166C6FDA"/>
    <w:rsid w:val="18A97776"/>
    <w:rsid w:val="18EF453A"/>
    <w:rsid w:val="19384691"/>
    <w:rsid w:val="19F85670"/>
    <w:rsid w:val="1A4268EB"/>
    <w:rsid w:val="1BD267A1"/>
    <w:rsid w:val="1D095E45"/>
    <w:rsid w:val="1DDE52EC"/>
    <w:rsid w:val="1F264A2D"/>
    <w:rsid w:val="1F2C36C6"/>
    <w:rsid w:val="21C36564"/>
    <w:rsid w:val="232C662D"/>
    <w:rsid w:val="234A5C5E"/>
    <w:rsid w:val="23E7405F"/>
    <w:rsid w:val="243F23A6"/>
    <w:rsid w:val="24954B14"/>
    <w:rsid w:val="24FB4CED"/>
    <w:rsid w:val="261301D0"/>
    <w:rsid w:val="26B90C95"/>
    <w:rsid w:val="28024402"/>
    <w:rsid w:val="285F0772"/>
    <w:rsid w:val="28F4636E"/>
    <w:rsid w:val="29217CAE"/>
    <w:rsid w:val="2A5279B5"/>
    <w:rsid w:val="2B525387"/>
    <w:rsid w:val="2C29618C"/>
    <w:rsid w:val="2C526FE3"/>
    <w:rsid w:val="2EF85CFC"/>
    <w:rsid w:val="2FA373A6"/>
    <w:rsid w:val="30607673"/>
    <w:rsid w:val="31DD1C0F"/>
    <w:rsid w:val="31F142F9"/>
    <w:rsid w:val="322F23C1"/>
    <w:rsid w:val="33971537"/>
    <w:rsid w:val="33F407FF"/>
    <w:rsid w:val="34CD027B"/>
    <w:rsid w:val="35331B1E"/>
    <w:rsid w:val="3548485B"/>
    <w:rsid w:val="35E94FCD"/>
    <w:rsid w:val="37497A2D"/>
    <w:rsid w:val="38423A0D"/>
    <w:rsid w:val="385B709E"/>
    <w:rsid w:val="3BAD0C0E"/>
    <w:rsid w:val="3C526EC0"/>
    <w:rsid w:val="3C591B80"/>
    <w:rsid w:val="3C687118"/>
    <w:rsid w:val="3CE74720"/>
    <w:rsid w:val="3D166BCC"/>
    <w:rsid w:val="3D976F39"/>
    <w:rsid w:val="3E921340"/>
    <w:rsid w:val="3F4A5777"/>
    <w:rsid w:val="40C31C84"/>
    <w:rsid w:val="415428DD"/>
    <w:rsid w:val="434F77FF"/>
    <w:rsid w:val="43B86FEE"/>
    <w:rsid w:val="45224346"/>
    <w:rsid w:val="453633AE"/>
    <w:rsid w:val="48D367DD"/>
    <w:rsid w:val="48EC2075"/>
    <w:rsid w:val="4A8F6D5B"/>
    <w:rsid w:val="4BA17736"/>
    <w:rsid w:val="4C1036C9"/>
    <w:rsid w:val="4C177463"/>
    <w:rsid w:val="4CB74759"/>
    <w:rsid w:val="4D333CEE"/>
    <w:rsid w:val="4D6A7EDB"/>
    <w:rsid w:val="4D7653DD"/>
    <w:rsid w:val="4DD81664"/>
    <w:rsid w:val="4DED6593"/>
    <w:rsid w:val="50512016"/>
    <w:rsid w:val="51305261"/>
    <w:rsid w:val="518939A7"/>
    <w:rsid w:val="51B6504A"/>
    <w:rsid w:val="523E73BD"/>
    <w:rsid w:val="544654AE"/>
    <w:rsid w:val="55E02810"/>
    <w:rsid w:val="56211B3A"/>
    <w:rsid w:val="578160CE"/>
    <w:rsid w:val="57B24E4B"/>
    <w:rsid w:val="57CD648A"/>
    <w:rsid w:val="591F15CA"/>
    <w:rsid w:val="59995821"/>
    <w:rsid w:val="5A1E3433"/>
    <w:rsid w:val="5A5661F8"/>
    <w:rsid w:val="5ADF3707"/>
    <w:rsid w:val="5AF05719"/>
    <w:rsid w:val="5B490260"/>
    <w:rsid w:val="5B79446D"/>
    <w:rsid w:val="5CA04529"/>
    <w:rsid w:val="5CA53538"/>
    <w:rsid w:val="5CD56B70"/>
    <w:rsid w:val="5D066D29"/>
    <w:rsid w:val="5D2A2153"/>
    <w:rsid w:val="5E33149C"/>
    <w:rsid w:val="5E501D82"/>
    <w:rsid w:val="60947ED6"/>
    <w:rsid w:val="62AD4C45"/>
    <w:rsid w:val="62F45876"/>
    <w:rsid w:val="63343EC4"/>
    <w:rsid w:val="64091565"/>
    <w:rsid w:val="64393E88"/>
    <w:rsid w:val="644502CA"/>
    <w:rsid w:val="6498758E"/>
    <w:rsid w:val="65B821F4"/>
    <w:rsid w:val="66F20A6F"/>
    <w:rsid w:val="6A573597"/>
    <w:rsid w:val="6AED6D37"/>
    <w:rsid w:val="6B0C23CD"/>
    <w:rsid w:val="6B2667E8"/>
    <w:rsid w:val="6C003742"/>
    <w:rsid w:val="6C9B3DE5"/>
    <w:rsid w:val="6CF31439"/>
    <w:rsid w:val="6DB0557F"/>
    <w:rsid w:val="6E4C47B8"/>
    <w:rsid w:val="6E6C4E5A"/>
    <w:rsid w:val="6EED7DA1"/>
    <w:rsid w:val="712B2DAA"/>
    <w:rsid w:val="715F313D"/>
    <w:rsid w:val="71883D59"/>
    <w:rsid w:val="7244024B"/>
    <w:rsid w:val="724E7A0F"/>
    <w:rsid w:val="73EA5029"/>
    <w:rsid w:val="74E4574A"/>
    <w:rsid w:val="75420914"/>
    <w:rsid w:val="757A03FA"/>
    <w:rsid w:val="76C40541"/>
    <w:rsid w:val="782A39C0"/>
    <w:rsid w:val="7B2163A3"/>
    <w:rsid w:val="7C824356"/>
    <w:rsid w:val="7DF06F0E"/>
    <w:rsid w:val="7DFD762F"/>
    <w:rsid w:val="7E0918CF"/>
    <w:rsid w:val="7E5A6A7D"/>
    <w:rsid w:val="7E786F03"/>
    <w:rsid w:val="7EA11850"/>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4">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99"/>
    <w:pPr>
      <w:spacing w:after="120"/>
    </w:pPr>
    <w:rPr>
      <w:rFonts w:asciiTheme="minorHAnsi" w:hAnsiTheme="minorHAnsi" w:eastAsiaTheme="minorEastAsia" w:cstheme="minorBidi"/>
      <w:szCs w:val="24"/>
    </w:rPr>
  </w:style>
  <w:style w:type="paragraph" w:styleId="7">
    <w:name w:val="Body Text Indent"/>
    <w:basedOn w:val="1"/>
    <w:unhideWhenUsed/>
    <w:qFormat/>
    <w:uiPriority w:val="0"/>
    <w:pPr>
      <w:spacing w:after="120"/>
      <w:ind w:left="420" w:leftChars="200"/>
    </w:p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w:basedOn w:val="6"/>
    <w:qFormat/>
    <w:uiPriority w:val="0"/>
    <w:pPr>
      <w:ind w:firstLine="420" w:firstLineChars="100"/>
    </w:pPr>
    <w:rPr>
      <w:rFonts w:ascii="Calibri" w:hAnsi="Calibri"/>
    </w:rPr>
  </w:style>
  <w:style w:type="character" w:customStyle="1" w:styleId="12">
    <w:name w:val="font71"/>
    <w:basedOn w:val="11"/>
    <w:qFormat/>
    <w:uiPriority w:val="0"/>
    <w:rPr>
      <w:rFonts w:hint="eastAsia" w:ascii="宋体" w:hAnsi="宋体" w:eastAsia="宋体" w:cs="宋体"/>
      <w:b/>
      <w:bCs/>
      <w:color w:val="000000"/>
      <w:sz w:val="32"/>
      <w:szCs w:val="32"/>
      <w:u w:val="none"/>
    </w:rPr>
  </w:style>
  <w:style w:type="character" w:customStyle="1" w:styleId="13">
    <w:name w:val="font81"/>
    <w:basedOn w:val="11"/>
    <w:qFormat/>
    <w:uiPriority w:val="0"/>
    <w:rPr>
      <w:rFonts w:hint="eastAsia" w:ascii="宋体" w:hAnsi="宋体" w:eastAsia="宋体" w:cs="宋体"/>
      <w:b/>
      <w:bCs/>
      <w:color w:val="000000"/>
      <w:sz w:val="32"/>
      <w:szCs w:val="32"/>
      <w:u w:val="single"/>
    </w:rPr>
  </w:style>
  <w:style w:type="character" w:customStyle="1" w:styleId="14">
    <w:name w:val="font61"/>
    <w:basedOn w:val="11"/>
    <w:qFormat/>
    <w:uiPriority w:val="0"/>
    <w:rPr>
      <w:rFonts w:hint="eastAsia" w:ascii="宋体" w:hAnsi="宋体" w:eastAsia="宋体" w:cs="宋体"/>
      <w:color w:val="000000"/>
      <w:sz w:val="24"/>
      <w:szCs w:val="24"/>
      <w:u w:val="none"/>
    </w:rPr>
  </w:style>
  <w:style w:type="character" w:customStyle="1" w:styleId="15">
    <w:name w:val="font51"/>
    <w:basedOn w:val="1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3728</Words>
  <Characters>4459</Characters>
  <Lines>0</Lines>
  <Paragraphs>0</Paragraphs>
  <TotalTime>25</TotalTime>
  <ScaleCrop>false</ScaleCrop>
  <LinksUpToDate>false</LinksUpToDate>
  <CharactersWithSpaces>4481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2024-05-23T00:26:00Z</dcterms:created>
  <dc:creator>Administrator</dc:creator>
  <cp:lastModifiedBy>钟业程</cp:lastModifiedBy>
  <dcterms:modified xsi:type="dcterms:W3CDTF">2026-01-26T06:30:01Z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D2F21FC960F54B56BEA1B2B9DDA2D3A6_13</vt:lpwstr>
  </property>
  <property fmtid="{D5CDD505-2E9C-101B-9397-08002B2CF9AE}" pid="4" name="KSOTemplateDocerSaveRecord">
    <vt:lpwstr>eyJoZGlkIjoiODNlNmQ4MWYzNDdkOTg2MWNiNjY4YWQyNTUxMzQzMDMiLCJ1c2VySWQiOiIzNzk5MTU3ODEifQ==</vt:lpwstr>
  </property>
</Properties>
</file>